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B1" w:rsidRPr="00C34AEE" w:rsidRDefault="00851027" w:rsidP="00525D59">
      <w:pPr>
        <w:spacing w:after="0" w:line="240" w:lineRule="auto"/>
        <w:contextualSpacing/>
        <w:jc w:val="center"/>
        <w:rPr>
          <w:rFonts w:eastAsia="Times New Roman" w:cs="Times New Roman"/>
          <w:b/>
          <w:u w:val="single"/>
          <w:lang w:val="en-US"/>
        </w:rPr>
      </w:pPr>
      <w:bookmarkStart w:id="0" w:name="_GoBack"/>
      <w:bookmarkEnd w:id="0"/>
      <w:r>
        <w:rPr>
          <w:rFonts w:eastAsia="Times New Roman" w:cs="Times New Roman"/>
          <w:b/>
          <w:u w:val="single"/>
          <w:lang w:val="en-US"/>
        </w:rPr>
        <w:t>MANITOBA ORIENTEERING ASSOCIATION</w:t>
      </w:r>
    </w:p>
    <w:p w:rsidR="00DC12B1" w:rsidRDefault="00DC12B1" w:rsidP="00525D59">
      <w:pPr>
        <w:spacing w:after="0" w:line="240" w:lineRule="auto"/>
        <w:contextualSpacing/>
        <w:jc w:val="center"/>
        <w:rPr>
          <w:rFonts w:eastAsia="Times New Roman" w:cs="Times New Roman"/>
          <w:b/>
          <w:lang w:val="en-US"/>
        </w:rPr>
      </w:pPr>
    </w:p>
    <w:p w:rsidR="00851027" w:rsidRDefault="00525D59" w:rsidP="00525D59">
      <w:pPr>
        <w:spacing w:after="0" w:line="240" w:lineRule="auto"/>
        <w:contextualSpacing/>
        <w:jc w:val="center"/>
        <w:rPr>
          <w:rFonts w:eastAsia="Times New Roman" w:cs="Times New Roman"/>
          <w:b/>
          <w:lang w:val="en-US"/>
        </w:rPr>
      </w:pPr>
      <w:r w:rsidRPr="00E4357B">
        <w:rPr>
          <w:rFonts w:eastAsia="Times New Roman" w:cs="Times New Roman"/>
          <w:b/>
          <w:lang w:val="en-US"/>
        </w:rPr>
        <w:t>Discipline and Complaints Policy</w:t>
      </w:r>
    </w:p>
    <w:p w:rsidR="00525D59" w:rsidRPr="00E4357B" w:rsidRDefault="00851027" w:rsidP="00525D59">
      <w:pPr>
        <w:spacing w:after="0" w:line="240" w:lineRule="auto"/>
        <w:contextualSpacing/>
        <w:jc w:val="center"/>
        <w:rPr>
          <w:rFonts w:eastAsia="Times New Roman" w:cs="Times New Roman"/>
          <w:b/>
          <w:bCs/>
          <w:lang w:val="en-US"/>
        </w:rPr>
      </w:pPr>
      <w:r>
        <w:rPr>
          <w:rFonts w:eastAsia="Times New Roman" w:cs="Times New Roman"/>
          <w:b/>
          <w:lang w:val="en-US"/>
        </w:rPr>
        <w:t xml:space="preserve">(approved </w:t>
      </w:r>
      <w:r w:rsidR="00D5014C">
        <w:rPr>
          <w:rFonts w:eastAsia="Times New Roman" w:cs="Times New Roman"/>
          <w:b/>
          <w:lang w:val="en-US"/>
        </w:rPr>
        <w:t>December</w:t>
      </w:r>
      <w:r>
        <w:rPr>
          <w:rFonts w:eastAsia="Times New Roman" w:cs="Times New Roman"/>
          <w:b/>
          <w:lang w:val="en-US"/>
        </w:rPr>
        <w:t xml:space="preserve"> 2015)</w:t>
      </w:r>
      <w:r w:rsidR="00525D59" w:rsidRPr="00E4357B">
        <w:rPr>
          <w:rFonts w:eastAsia="Times New Roman" w:cs="Times New Roman"/>
          <w:b/>
          <w:lang w:val="en-US"/>
        </w:rPr>
        <w:br/>
      </w:r>
    </w:p>
    <w:p w:rsidR="00525D59" w:rsidRPr="00E4357B" w:rsidRDefault="00525D59" w:rsidP="00525D59">
      <w:pPr>
        <w:spacing w:after="0" w:line="240" w:lineRule="auto"/>
        <w:contextualSpacing/>
        <w:rPr>
          <w:rFonts w:eastAsia="Times New Roman" w:cs="Times New Roman"/>
          <w:b/>
          <w:bCs/>
          <w:lang w:val="en-US"/>
        </w:rPr>
      </w:pPr>
      <w:r w:rsidRPr="00E4357B">
        <w:rPr>
          <w:rFonts w:eastAsia="Times New Roman" w:cs="Times New Roman"/>
          <w:b/>
          <w:bCs/>
          <w:lang w:val="en-US"/>
        </w:rPr>
        <w:t>Definitions</w:t>
      </w:r>
    </w:p>
    <w:p w:rsidR="00525D59" w:rsidRPr="00E4357B" w:rsidRDefault="00525D59" w:rsidP="00525D59">
      <w:pPr>
        <w:numPr>
          <w:ilvl w:val="0"/>
          <w:numId w:val="2"/>
        </w:numPr>
        <w:spacing w:after="0" w:line="240" w:lineRule="auto"/>
        <w:contextualSpacing/>
        <w:jc w:val="both"/>
        <w:rPr>
          <w:rFonts w:eastAsia="Times New Roman" w:cs="Times New Roman"/>
          <w:lang w:val="en-US"/>
        </w:rPr>
      </w:pPr>
      <w:r w:rsidRPr="00E4357B">
        <w:rPr>
          <w:rFonts w:eastAsia="Times New Roman" w:cs="Times New Roman"/>
          <w:lang w:val="en-US"/>
        </w:rPr>
        <w:t>The following terms have these meanings in this Policy:</w:t>
      </w:r>
    </w:p>
    <w:p w:rsidR="00E4357B" w:rsidRDefault="00E4357B" w:rsidP="00525D59">
      <w:pPr>
        <w:numPr>
          <w:ilvl w:val="1"/>
          <w:numId w:val="1"/>
        </w:numPr>
        <w:spacing w:after="0" w:line="240" w:lineRule="auto"/>
        <w:contextualSpacing/>
        <w:jc w:val="both"/>
        <w:rPr>
          <w:rFonts w:eastAsia="Times New Roman" w:cs="Times New Roman"/>
          <w:lang w:val="en-US"/>
        </w:rPr>
      </w:pPr>
      <w:r>
        <w:rPr>
          <w:rFonts w:eastAsia="Times New Roman" w:cs="Times New Roman"/>
          <w:lang w:val="en-US"/>
        </w:rPr>
        <w:t xml:space="preserve">“Association” – </w:t>
      </w:r>
      <w:r w:rsidR="00851027" w:rsidRPr="00851027">
        <w:rPr>
          <w:rFonts w:eastAsia="Times New Roman" w:cs="Times New Roman"/>
          <w:lang w:val="en-US"/>
        </w:rPr>
        <w:t>Manitoba Orienteering Association</w:t>
      </w:r>
      <w:r w:rsidRPr="005C1B7D">
        <w:rPr>
          <w:rFonts w:eastAsia="Times New Roman" w:cs="Times New Roman"/>
          <w:color w:val="FF0000"/>
          <w:lang w:val="en-US"/>
        </w:rPr>
        <w:t xml:space="preserve"> </w:t>
      </w:r>
    </w:p>
    <w:p w:rsidR="00525D59" w:rsidRPr="00E4357B" w:rsidRDefault="00525D59" w:rsidP="00525D59">
      <w:pPr>
        <w:numPr>
          <w:ilvl w:val="1"/>
          <w:numId w:val="1"/>
        </w:numPr>
        <w:spacing w:after="0" w:line="240" w:lineRule="auto"/>
        <w:contextualSpacing/>
        <w:jc w:val="both"/>
        <w:rPr>
          <w:rFonts w:eastAsia="Times New Roman" w:cs="Times New Roman"/>
          <w:lang w:val="en-US"/>
        </w:rPr>
      </w:pPr>
      <w:r w:rsidRPr="00E4357B">
        <w:rPr>
          <w:rFonts w:eastAsia="Times New Roman" w:cs="Times New Roman"/>
          <w:lang w:val="en-US"/>
        </w:rPr>
        <w:t>“</w:t>
      </w:r>
      <w:r w:rsidRPr="00E4357B">
        <w:rPr>
          <w:rFonts w:eastAsia="Times New Roman" w:cs="Times New Roman"/>
          <w:i/>
          <w:iCs/>
          <w:lang w:val="en-US"/>
        </w:rPr>
        <w:t>Complainant</w:t>
      </w:r>
      <w:r w:rsidRPr="00E4357B">
        <w:rPr>
          <w:rFonts w:eastAsia="Times New Roman" w:cs="Times New Roman"/>
          <w:lang w:val="en-US"/>
        </w:rPr>
        <w:t>” – The Party alleging an infraction</w:t>
      </w:r>
    </w:p>
    <w:p w:rsidR="00525D59" w:rsidRPr="00E4357B" w:rsidRDefault="00525D59" w:rsidP="00525D59">
      <w:pPr>
        <w:numPr>
          <w:ilvl w:val="1"/>
          <w:numId w:val="1"/>
        </w:numPr>
        <w:spacing w:after="0" w:line="240" w:lineRule="auto"/>
        <w:contextualSpacing/>
        <w:jc w:val="both"/>
        <w:rPr>
          <w:rFonts w:eastAsia="Times New Roman" w:cs="Times New Roman"/>
          <w:lang w:val="en-US"/>
        </w:rPr>
      </w:pPr>
      <w:r w:rsidRPr="00E4357B">
        <w:rPr>
          <w:rFonts w:eastAsia="Times New Roman" w:cs="Times New Roman"/>
          <w:lang w:val="en-US"/>
        </w:rPr>
        <w:t>“</w:t>
      </w:r>
      <w:r w:rsidRPr="00E4357B">
        <w:rPr>
          <w:rFonts w:eastAsia="Times New Roman" w:cs="Times New Roman"/>
          <w:i/>
          <w:iCs/>
          <w:lang w:val="en-US"/>
        </w:rPr>
        <w:t>Days</w:t>
      </w:r>
      <w:r w:rsidRPr="00E4357B">
        <w:rPr>
          <w:rFonts w:eastAsia="Times New Roman" w:cs="Times New Roman"/>
          <w:lang w:val="en-US"/>
        </w:rPr>
        <w:t xml:space="preserve">” – </w:t>
      </w:r>
      <w:r w:rsidR="00E42652" w:rsidRPr="00E4357B">
        <w:rPr>
          <w:rFonts w:eastAsia="Times New Roman" w:cs="Times New Roman"/>
          <w:lang w:val="en-US"/>
        </w:rPr>
        <w:t xml:space="preserve">Any day of the week,  including </w:t>
      </w:r>
      <w:r w:rsidR="009564C2" w:rsidRPr="00E4357B">
        <w:rPr>
          <w:rFonts w:eastAsia="Times New Roman" w:cs="Times New Roman"/>
          <w:lang w:val="en-US"/>
        </w:rPr>
        <w:t xml:space="preserve">weekends </w:t>
      </w:r>
      <w:r w:rsidRPr="00E4357B">
        <w:rPr>
          <w:rFonts w:eastAsia="Times New Roman" w:cs="Times New Roman"/>
          <w:lang w:val="en-US"/>
        </w:rPr>
        <w:t>and holidays</w:t>
      </w:r>
    </w:p>
    <w:p w:rsidR="00FD61E7" w:rsidRPr="00E4357B" w:rsidRDefault="00FD61E7" w:rsidP="00FD61E7">
      <w:pPr>
        <w:numPr>
          <w:ilvl w:val="1"/>
          <w:numId w:val="1"/>
        </w:numPr>
        <w:spacing w:after="0" w:line="240" w:lineRule="auto"/>
        <w:contextualSpacing/>
        <w:jc w:val="both"/>
        <w:rPr>
          <w:rFonts w:eastAsia="Times New Roman" w:cs="Times New Roman"/>
          <w:lang w:val="en-US"/>
        </w:rPr>
      </w:pPr>
      <w:r w:rsidRPr="00E4357B">
        <w:t>“</w:t>
      </w:r>
      <w:r w:rsidRPr="00E4357B">
        <w:rPr>
          <w:i/>
        </w:rPr>
        <w:t>Individuals”</w:t>
      </w:r>
      <w:r w:rsidRPr="00E4357B">
        <w:rPr>
          <w:b/>
        </w:rPr>
        <w:t xml:space="preserve"> </w:t>
      </w:r>
      <w:r w:rsidRPr="00E4357B">
        <w:t xml:space="preserve">– All categories of membership defined in the </w:t>
      </w:r>
      <w:r w:rsidR="00E4357B">
        <w:t>Association’s</w:t>
      </w:r>
      <w:r w:rsidRPr="00E4357B">
        <w:t xml:space="preserve"> Bylaws,</w:t>
      </w:r>
      <w:r w:rsidRPr="00E4357B">
        <w:rPr>
          <w:i/>
        </w:rPr>
        <w:t xml:space="preserve"> </w:t>
      </w:r>
      <w:r w:rsidRPr="00E4357B">
        <w:t xml:space="preserve">as well as all individuals engaged in activities with </w:t>
      </w:r>
      <w:r w:rsidR="008553BB">
        <w:t xml:space="preserve">the </w:t>
      </w:r>
      <w:r w:rsidR="00E4357B">
        <w:t>Association</w:t>
      </w:r>
      <w:r w:rsidRPr="00E4357B">
        <w:t xml:space="preserve"> including, but not limited to, athletes, coaches, </w:t>
      </w:r>
      <w:r w:rsidR="00E4357B">
        <w:t>managers</w:t>
      </w:r>
      <w:r w:rsidRPr="00E4357B">
        <w:t xml:space="preserve">, officials, volunteers, </w:t>
      </w:r>
      <w:r w:rsidR="00E42652" w:rsidRPr="00E4357B">
        <w:t xml:space="preserve">and </w:t>
      </w:r>
      <w:r w:rsidRPr="00E4357B">
        <w:t xml:space="preserve">committee or board members of </w:t>
      </w:r>
      <w:r w:rsidR="008553BB">
        <w:t xml:space="preserve">the </w:t>
      </w:r>
      <w:r w:rsidR="00E4357B">
        <w:t>Association</w:t>
      </w:r>
      <w:r w:rsidRPr="00E4357B">
        <w:t>.</w:t>
      </w:r>
    </w:p>
    <w:p w:rsidR="00FD61E7" w:rsidRPr="00E4357B" w:rsidRDefault="00FD61E7" w:rsidP="00FD61E7">
      <w:pPr>
        <w:numPr>
          <w:ilvl w:val="1"/>
          <w:numId w:val="1"/>
        </w:numPr>
        <w:spacing w:after="0" w:line="240" w:lineRule="auto"/>
        <w:contextualSpacing/>
        <w:jc w:val="both"/>
        <w:rPr>
          <w:rFonts w:eastAsia="Times New Roman" w:cs="Times New Roman"/>
          <w:lang w:val="en-US"/>
        </w:rPr>
      </w:pPr>
      <w:r w:rsidRPr="00E4357B">
        <w:rPr>
          <w:rFonts w:eastAsia="Times New Roman" w:cs="Times New Roman"/>
          <w:lang w:val="en-US"/>
        </w:rPr>
        <w:t>“</w:t>
      </w:r>
      <w:r w:rsidRPr="00E4357B">
        <w:rPr>
          <w:rFonts w:eastAsia="Times New Roman" w:cs="Times New Roman"/>
          <w:i/>
          <w:lang w:val="en-US"/>
        </w:rPr>
        <w:t>Parties</w:t>
      </w:r>
      <w:r w:rsidRPr="00E4357B">
        <w:rPr>
          <w:rFonts w:eastAsia="Times New Roman" w:cs="Times New Roman"/>
          <w:lang w:val="en-US"/>
        </w:rPr>
        <w:t>” – The Complainant, Respondent, and any other Individuals or persons affected by the complaint</w:t>
      </w:r>
    </w:p>
    <w:p w:rsidR="00FD61E7" w:rsidRPr="00E4357B" w:rsidRDefault="00FD61E7" w:rsidP="00FD61E7">
      <w:pPr>
        <w:numPr>
          <w:ilvl w:val="1"/>
          <w:numId w:val="1"/>
        </w:numPr>
        <w:spacing w:after="0" w:line="240" w:lineRule="auto"/>
        <w:contextualSpacing/>
        <w:jc w:val="both"/>
        <w:rPr>
          <w:rFonts w:eastAsia="Times New Roman" w:cs="Times New Roman"/>
          <w:lang w:val="en-US"/>
        </w:rPr>
      </w:pPr>
      <w:r w:rsidRPr="00E4357B">
        <w:rPr>
          <w:rFonts w:eastAsia="Times New Roman" w:cs="Times New Roman"/>
          <w:lang w:val="en-US"/>
        </w:rPr>
        <w:t>“</w:t>
      </w:r>
      <w:r w:rsidRPr="00E4357B">
        <w:rPr>
          <w:rFonts w:eastAsia="Times New Roman" w:cs="Times New Roman"/>
          <w:i/>
          <w:iCs/>
          <w:lang w:val="en-US"/>
        </w:rPr>
        <w:t>Respondent</w:t>
      </w:r>
      <w:r w:rsidRPr="00E4357B">
        <w:rPr>
          <w:rFonts w:eastAsia="Times New Roman" w:cs="Times New Roman"/>
          <w:lang w:val="en-US"/>
        </w:rPr>
        <w:t>” – The alleged infracting Party</w:t>
      </w:r>
    </w:p>
    <w:p w:rsidR="00525D59" w:rsidRPr="00E4357B" w:rsidRDefault="00525D59" w:rsidP="00525D59">
      <w:pPr>
        <w:spacing w:after="0" w:line="240" w:lineRule="auto"/>
        <w:contextualSpacing/>
        <w:jc w:val="both"/>
        <w:rPr>
          <w:rFonts w:eastAsia="Times New Roman" w:cs="Times New Roman"/>
          <w:b/>
          <w:bCs/>
          <w:lang w:val="en-US"/>
        </w:rPr>
      </w:pPr>
    </w:p>
    <w:p w:rsidR="00525D59" w:rsidRPr="00E4357B" w:rsidRDefault="00525D59" w:rsidP="00525D59">
      <w:pPr>
        <w:spacing w:after="0" w:line="240" w:lineRule="auto"/>
        <w:contextualSpacing/>
        <w:jc w:val="both"/>
        <w:rPr>
          <w:rFonts w:eastAsia="Times New Roman" w:cs="Times New Roman"/>
          <w:b/>
          <w:bCs/>
          <w:lang w:val="en-US"/>
        </w:rPr>
      </w:pPr>
      <w:r w:rsidRPr="00E4357B">
        <w:rPr>
          <w:rFonts w:eastAsia="Times New Roman" w:cs="Times New Roman"/>
          <w:b/>
          <w:bCs/>
          <w:lang w:val="en-US"/>
        </w:rPr>
        <w:t>Purpose</w:t>
      </w:r>
    </w:p>
    <w:p w:rsidR="00525D59" w:rsidRPr="00E4357B" w:rsidRDefault="00E4357B" w:rsidP="00525D59">
      <w:pPr>
        <w:numPr>
          <w:ilvl w:val="0"/>
          <w:numId w:val="1"/>
        </w:numPr>
        <w:spacing w:after="0" w:line="240" w:lineRule="auto"/>
        <w:contextualSpacing/>
        <w:jc w:val="both"/>
        <w:rPr>
          <w:rFonts w:eastAsia="Times New Roman" w:cs="Times New Roman"/>
          <w:color w:val="000000"/>
          <w:lang w:val="en-US"/>
        </w:rPr>
      </w:pPr>
      <w:r>
        <w:rPr>
          <w:rFonts w:eastAsia="Times New Roman" w:cs="Times New Roman"/>
          <w:lang w:val="en-US"/>
        </w:rPr>
        <w:t>The Association</w:t>
      </w:r>
      <w:r w:rsidR="00525D59" w:rsidRPr="00E4357B">
        <w:rPr>
          <w:rFonts w:eastAsia="Times New Roman" w:cs="Times New Roman"/>
          <w:lang w:val="en-US"/>
        </w:rPr>
        <w:t xml:space="preserve"> is committed to providing an environment in which all Individuals involved with </w:t>
      </w:r>
      <w:r>
        <w:rPr>
          <w:rFonts w:eastAsia="Times New Roman" w:cs="Times New Roman"/>
          <w:lang w:val="en-US"/>
        </w:rPr>
        <w:t>the Association</w:t>
      </w:r>
      <w:r w:rsidR="00525D59" w:rsidRPr="00E4357B">
        <w:rPr>
          <w:rFonts w:eastAsia="Times New Roman" w:cs="Times New Roman"/>
          <w:lang w:val="en-US"/>
        </w:rPr>
        <w:t xml:space="preserve"> are treated</w:t>
      </w:r>
      <w:r w:rsidR="008305A7" w:rsidRPr="00E4357B">
        <w:rPr>
          <w:rFonts w:eastAsia="Times New Roman" w:cs="Times New Roman"/>
          <w:lang w:val="en-US"/>
        </w:rPr>
        <w:t xml:space="preserve"> fairly and </w:t>
      </w:r>
      <w:r w:rsidR="00525D59" w:rsidRPr="00E4357B">
        <w:rPr>
          <w:rFonts w:eastAsia="Times New Roman" w:cs="Times New Roman"/>
          <w:lang w:val="en-US"/>
        </w:rPr>
        <w:t xml:space="preserve">with respect. </w:t>
      </w:r>
      <w:r>
        <w:rPr>
          <w:rFonts w:eastAsia="Times New Roman" w:cs="Times New Roman"/>
          <w:lang w:val="en-US"/>
        </w:rPr>
        <w:t>P</w:t>
      </w:r>
      <w:r w:rsidR="00525D59" w:rsidRPr="00E4357B">
        <w:rPr>
          <w:rFonts w:eastAsia="Times New Roman" w:cs="Times New Roman"/>
          <w:lang w:val="en-US"/>
        </w:rPr>
        <w:t xml:space="preserve">articipation in </w:t>
      </w:r>
      <w:r>
        <w:rPr>
          <w:rFonts w:eastAsia="Times New Roman" w:cs="Times New Roman"/>
          <w:lang w:val="en-US"/>
        </w:rPr>
        <w:t xml:space="preserve">the Association’s </w:t>
      </w:r>
      <w:r w:rsidRPr="00E4357B">
        <w:rPr>
          <w:rFonts w:eastAsia="Times New Roman" w:cs="Times New Roman"/>
          <w:lang w:val="en-US"/>
        </w:rPr>
        <w:t>activities</w:t>
      </w:r>
      <w:r w:rsidR="00525D59" w:rsidRPr="00E4357B">
        <w:rPr>
          <w:rFonts w:eastAsia="Times New Roman" w:cs="Times New Roman"/>
          <w:lang w:val="en-US"/>
        </w:rPr>
        <w:t xml:space="preserve"> brings many benefits and privileges. At the same time, Individuals are expected to fulfill certain responsibilities and obligations including complying with </w:t>
      </w:r>
      <w:r w:rsidR="008553BB">
        <w:rPr>
          <w:rFonts w:eastAsia="Times New Roman" w:cs="Times New Roman"/>
          <w:lang w:val="en-US"/>
        </w:rPr>
        <w:t xml:space="preserve">the </w:t>
      </w:r>
      <w:r>
        <w:rPr>
          <w:rFonts w:eastAsia="Times New Roman" w:cs="Times New Roman"/>
          <w:lang w:val="en-US"/>
        </w:rPr>
        <w:t>Association</w:t>
      </w:r>
      <w:r w:rsidR="00525D59" w:rsidRPr="00E4357B">
        <w:rPr>
          <w:rFonts w:eastAsia="Times New Roman" w:cs="Times New Roman"/>
          <w:lang w:val="en-US"/>
        </w:rPr>
        <w:t xml:space="preserve">’s policies, bylaws, rules and regulations, and </w:t>
      </w:r>
      <w:r w:rsidR="00525D59" w:rsidRPr="00E4357B">
        <w:rPr>
          <w:rFonts w:eastAsia="Times New Roman" w:cs="Times New Roman"/>
          <w:i/>
          <w:lang w:val="en-US"/>
        </w:rPr>
        <w:t>Code of Conduct and Ethics</w:t>
      </w:r>
      <w:r w:rsidR="00525D59" w:rsidRPr="00E4357B">
        <w:rPr>
          <w:rFonts w:eastAsia="Times New Roman" w:cs="Times New Roman"/>
          <w:lang w:val="en-US"/>
        </w:rPr>
        <w:t xml:space="preserve">. Conduct that violates these values may be subject to sanctions pursuant to this Policy. Since discipline may be applied, </w:t>
      </w:r>
      <w:r>
        <w:rPr>
          <w:rFonts w:eastAsia="Times New Roman" w:cs="Times New Roman"/>
          <w:lang w:val="en-US"/>
        </w:rPr>
        <w:t>the Association</w:t>
      </w:r>
      <w:r w:rsidR="00525D59" w:rsidRPr="00E4357B">
        <w:rPr>
          <w:rFonts w:eastAsia="Times New Roman" w:cs="Times New Roman"/>
          <w:lang w:val="en-US"/>
        </w:rPr>
        <w:t xml:space="preserve"> provides Individuals with the mechanism outlined in this Policy so that complaints are handled fairly, expeditiously, and affordably.</w:t>
      </w:r>
    </w:p>
    <w:p w:rsidR="00525D59" w:rsidRPr="00E4357B" w:rsidRDefault="00525D59" w:rsidP="00525D59">
      <w:pPr>
        <w:spacing w:after="0" w:line="240" w:lineRule="auto"/>
        <w:contextualSpacing/>
        <w:jc w:val="both"/>
        <w:rPr>
          <w:rFonts w:eastAsia="Times New Roman" w:cs="Times New Roman"/>
          <w:lang w:val="en-US"/>
        </w:rPr>
      </w:pPr>
    </w:p>
    <w:p w:rsidR="00525D59" w:rsidRPr="00E4357B" w:rsidRDefault="00525D59" w:rsidP="00525D59">
      <w:pPr>
        <w:spacing w:after="0" w:line="240" w:lineRule="auto"/>
        <w:contextualSpacing/>
        <w:jc w:val="both"/>
        <w:rPr>
          <w:rFonts w:eastAsia="Times New Roman" w:cs="Times New Roman"/>
          <w:b/>
          <w:bCs/>
          <w:lang w:val="en-US"/>
        </w:rPr>
      </w:pPr>
      <w:r w:rsidRPr="00E4357B">
        <w:rPr>
          <w:rFonts w:eastAsia="Times New Roman" w:cs="Times New Roman"/>
          <w:b/>
          <w:bCs/>
          <w:lang w:val="en-US"/>
        </w:rPr>
        <w:t>Application of this Policy</w:t>
      </w:r>
    </w:p>
    <w:p w:rsidR="00525D59" w:rsidRPr="00E4357B" w:rsidRDefault="00525D59" w:rsidP="00525D59">
      <w:pPr>
        <w:numPr>
          <w:ilvl w:val="0"/>
          <w:numId w:val="1"/>
        </w:numPr>
        <w:spacing w:after="0" w:line="240" w:lineRule="auto"/>
        <w:contextualSpacing/>
        <w:jc w:val="both"/>
        <w:rPr>
          <w:rFonts w:eastAsia="Times New Roman" w:cs="Times New Roman"/>
          <w:lang w:val="en-US"/>
        </w:rPr>
      </w:pPr>
      <w:r w:rsidRPr="00E4357B">
        <w:rPr>
          <w:rFonts w:eastAsia="Times New Roman" w:cs="Times New Roman"/>
          <w:lang w:val="en-US"/>
        </w:rPr>
        <w:t>This Policy applies to all Individuals</w:t>
      </w:r>
      <w:r w:rsidR="009564C2" w:rsidRPr="00E4357B">
        <w:rPr>
          <w:rFonts w:eastAsia="Times New Roman" w:cs="Times New Roman"/>
          <w:lang w:val="en-US"/>
        </w:rPr>
        <w:t xml:space="preserve"> defined in the Definitions Section</w:t>
      </w:r>
      <w:r w:rsidRPr="00E4357B">
        <w:rPr>
          <w:rFonts w:eastAsia="Times New Roman" w:cs="Times New Roman"/>
          <w:lang w:val="en-US"/>
        </w:rPr>
        <w:t>.</w:t>
      </w:r>
      <w:r w:rsidR="009564C2" w:rsidRPr="00E4357B">
        <w:rPr>
          <w:rFonts w:eastAsia="Times New Roman" w:cs="Times New Roman"/>
          <w:lang w:val="en-US"/>
        </w:rPr>
        <w:t xml:space="preserve">  This Policy does not apply to any </w:t>
      </w:r>
      <w:r w:rsidR="00E4357B" w:rsidRPr="00E4357B">
        <w:rPr>
          <w:rFonts w:eastAsia="Times New Roman" w:cs="Times New Roman"/>
          <w:lang w:val="en-US"/>
        </w:rPr>
        <w:t>Association</w:t>
      </w:r>
      <w:r w:rsidR="009564C2" w:rsidRPr="00E4357B">
        <w:rPr>
          <w:rFonts w:eastAsia="Times New Roman" w:cs="Times New Roman"/>
          <w:lang w:val="en-US"/>
        </w:rPr>
        <w:t xml:space="preserve"> employees as such matters are governed by </w:t>
      </w:r>
      <w:r w:rsidR="00E4357B">
        <w:rPr>
          <w:rFonts w:eastAsia="Times New Roman" w:cs="Times New Roman"/>
          <w:lang w:val="en-US"/>
        </w:rPr>
        <w:t xml:space="preserve">the </w:t>
      </w:r>
      <w:r w:rsidR="00E4357B" w:rsidRPr="00E4357B">
        <w:rPr>
          <w:rFonts w:eastAsia="Times New Roman" w:cs="Times New Roman"/>
          <w:lang w:val="en-US"/>
        </w:rPr>
        <w:t>Association</w:t>
      </w:r>
      <w:r w:rsidR="009564C2" w:rsidRPr="00E4357B">
        <w:rPr>
          <w:rFonts w:eastAsia="Times New Roman" w:cs="Times New Roman"/>
          <w:lang w:val="en-US"/>
        </w:rPr>
        <w:t xml:space="preserve">’s policies that expressly apply to its employees. </w:t>
      </w:r>
    </w:p>
    <w:p w:rsidR="00525D59" w:rsidRPr="00E4357B" w:rsidRDefault="00525D59" w:rsidP="00525D59">
      <w:pPr>
        <w:spacing w:after="0" w:line="240" w:lineRule="auto"/>
        <w:contextualSpacing/>
        <w:jc w:val="both"/>
        <w:rPr>
          <w:rFonts w:eastAsia="Times New Roman" w:cs="Times New Roman"/>
          <w:color w:val="000000"/>
          <w:lang w:val="en-US"/>
        </w:rPr>
      </w:pPr>
    </w:p>
    <w:p w:rsidR="00FD61E7" w:rsidRPr="00E4357B" w:rsidRDefault="00525D59" w:rsidP="00525D59">
      <w:pPr>
        <w:numPr>
          <w:ilvl w:val="0"/>
          <w:numId w:val="1"/>
        </w:numPr>
        <w:spacing w:after="0" w:line="240" w:lineRule="auto"/>
        <w:contextualSpacing/>
        <w:jc w:val="both"/>
        <w:rPr>
          <w:color w:val="000000"/>
        </w:rPr>
      </w:pPr>
      <w:r w:rsidRPr="00E4357B">
        <w:rPr>
          <w:rFonts w:eastAsia="Times New Roman" w:cs="Times New Roman"/>
          <w:color w:val="000000"/>
          <w:lang w:val="en-US"/>
        </w:rPr>
        <w:t>This Policy applies to discipline matters that may arise</w:t>
      </w:r>
      <w:r w:rsidR="00852A97" w:rsidRPr="00E4357B">
        <w:rPr>
          <w:rFonts w:eastAsia="Times New Roman" w:cs="Times New Roman"/>
          <w:color w:val="000000"/>
          <w:lang w:val="en-US"/>
        </w:rPr>
        <w:t xml:space="preserve"> </w:t>
      </w:r>
      <w:r w:rsidRPr="00E4357B">
        <w:rPr>
          <w:rFonts w:eastAsia="Times New Roman" w:cs="Times New Roman"/>
          <w:color w:val="000000"/>
          <w:lang w:val="en-US"/>
        </w:rPr>
        <w:t xml:space="preserve">during the </w:t>
      </w:r>
      <w:r w:rsidR="00E4357B">
        <w:rPr>
          <w:rFonts w:eastAsia="Times New Roman" w:cs="Times New Roman"/>
          <w:lang w:val="en-US"/>
        </w:rPr>
        <w:t>Association</w:t>
      </w:r>
      <w:r w:rsidR="008553BB">
        <w:rPr>
          <w:rFonts w:eastAsia="Times New Roman" w:cs="Times New Roman"/>
          <w:lang w:val="en-US"/>
        </w:rPr>
        <w:t>’</w:t>
      </w:r>
      <w:r w:rsidR="00E4357B">
        <w:rPr>
          <w:rFonts w:eastAsia="Times New Roman" w:cs="Times New Roman"/>
          <w:lang w:val="en-US"/>
        </w:rPr>
        <w:t>s</w:t>
      </w:r>
      <w:r w:rsidRPr="00E4357B">
        <w:rPr>
          <w:rFonts w:eastAsia="Times New Roman" w:cs="Times New Roman"/>
          <w:lang w:val="en-US"/>
        </w:rPr>
        <w:t xml:space="preserve"> </w:t>
      </w:r>
      <w:r w:rsidRPr="00E4357B">
        <w:rPr>
          <w:rFonts w:eastAsia="Times New Roman" w:cs="Times New Roman"/>
          <w:color w:val="000000"/>
          <w:lang w:val="en-US"/>
        </w:rPr>
        <w:t xml:space="preserve">business, activities, and events including, </w:t>
      </w:r>
      <w:r w:rsidR="00FD61E7" w:rsidRPr="00E4357B">
        <w:rPr>
          <w:color w:val="000000"/>
        </w:rPr>
        <w:t xml:space="preserve">but not limited to, </w:t>
      </w:r>
      <w:r w:rsidR="00FD61E7" w:rsidRPr="00E4357B">
        <w:t xml:space="preserve">competitions, tournaments, practices, tryouts, training camps, travel associated with </w:t>
      </w:r>
      <w:r w:rsidR="00E4357B">
        <w:t>the Association</w:t>
      </w:r>
      <w:r w:rsidR="00FD61E7" w:rsidRPr="00E4357B">
        <w:t xml:space="preserve">, </w:t>
      </w:r>
      <w:r w:rsidR="00E4357B">
        <w:t>the Association</w:t>
      </w:r>
      <w:r w:rsidR="00FD61E7" w:rsidRPr="00E4357B">
        <w:t xml:space="preserve"> Board of Director meetings and any other </w:t>
      </w:r>
      <w:r w:rsidR="00E4357B">
        <w:t>Association</w:t>
      </w:r>
      <w:r w:rsidR="00E42652" w:rsidRPr="00E4357B">
        <w:t xml:space="preserve"> </w:t>
      </w:r>
      <w:r w:rsidR="00FD61E7" w:rsidRPr="00E4357B">
        <w:t>meetings.</w:t>
      </w:r>
      <w:r w:rsidR="009564C2" w:rsidRPr="00E4357B">
        <w:t xml:space="preserve">  </w:t>
      </w:r>
    </w:p>
    <w:p w:rsidR="00FD61E7" w:rsidRPr="00E4357B" w:rsidRDefault="00FD61E7" w:rsidP="00525D59">
      <w:pPr>
        <w:spacing w:after="0" w:line="240" w:lineRule="auto"/>
        <w:contextualSpacing/>
        <w:jc w:val="both"/>
        <w:rPr>
          <w:rFonts w:eastAsia="Times New Roman" w:cs="Times New Roman"/>
          <w:color w:val="000000"/>
          <w:lang w:val="en-US"/>
        </w:rPr>
      </w:pPr>
    </w:p>
    <w:p w:rsidR="00525D59" w:rsidRPr="00E4357B" w:rsidRDefault="00525D59" w:rsidP="00525D59">
      <w:pPr>
        <w:numPr>
          <w:ilvl w:val="0"/>
          <w:numId w:val="1"/>
        </w:numPr>
        <w:spacing w:after="0" w:line="240" w:lineRule="auto"/>
        <w:contextualSpacing/>
        <w:jc w:val="both"/>
        <w:rPr>
          <w:rFonts w:eastAsia="Times New Roman" w:cs="Times New Roman"/>
          <w:color w:val="000000"/>
          <w:lang w:val="en-US"/>
        </w:rPr>
      </w:pPr>
      <w:r w:rsidRPr="00E4357B">
        <w:rPr>
          <w:rFonts w:eastAsia="Times New Roman" w:cs="Times New Roman"/>
          <w:color w:val="000000"/>
          <w:lang w:val="en-US"/>
        </w:rPr>
        <w:t xml:space="preserve">Discipline matters and complaints arising within the business, activities, or events organized by entities other than </w:t>
      </w:r>
      <w:r w:rsidR="008553BB">
        <w:rPr>
          <w:rFonts w:eastAsia="Times New Roman" w:cs="Times New Roman"/>
          <w:color w:val="000000"/>
          <w:lang w:val="en-US"/>
        </w:rPr>
        <w:t xml:space="preserve">the </w:t>
      </w:r>
      <w:r w:rsidR="00E4357B">
        <w:rPr>
          <w:rFonts w:eastAsia="Times New Roman" w:cs="Times New Roman"/>
          <w:lang w:val="en-US"/>
        </w:rPr>
        <w:t>Association</w:t>
      </w:r>
      <w:r w:rsidRPr="00E4357B">
        <w:rPr>
          <w:rFonts w:eastAsia="Times New Roman" w:cs="Times New Roman"/>
          <w:color w:val="000000"/>
          <w:lang w:val="en-US"/>
        </w:rPr>
        <w:t xml:space="preserve"> will be dealt with pursuant to the policies of these other entities unless accepted by </w:t>
      </w:r>
      <w:r w:rsidR="00E4357B">
        <w:rPr>
          <w:rFonts w:eastAsia="Times New Roman" w:cs="Times New Roman"/>
          <w:color w:val="000000"/>
          <w:lang w:val="en-US"/>
        </w:rPr>
        <w:t xml:space="preserve">the </w:t>
      </w:r>
      <w:r w:rsidR="00E4357B">
        <w:rPr>
          <w:rFonts w:eastAsia="Times New Roman" w:cs="Times New Roman"/>
          <w:lang w:val="en-US"/>
        </w:rPr>
        <w:t>Association</w:t>
      </w:r>
      <w:r w:rsidRPr="00E4357B">
        <w:rPr>
          <w:rFonts w:eastAsia="Times New Roman" w:cs="Times New Roman"/>
          <w:lang w:val="en-US"/>
        </w:rPr>
        <w:t xml:space="preserve"> </w:t>
      </w:r>
      <w:r w:rsidR="00E4357B">
        <w:rPr>
          <w:rFonts w:eastAsia="Times New Roman" w:cs="Times New Roman"/>
          <w:color w:val="000000"/>
          <w:lang w:val="en-US"/>
        </w:rPr>
        <w:t>in</w:t>
      </w:r>
      <w:r w:rsidRPr="00E4357B">
        <w:rPr>
          <w:rFonts w:eastAsia="Times New Roman" w:cs="Times New Roman"/>
          <w:color w:val="000000"/>
          <w:lang w:val="en-US"/>
        </w:rPr>
        <w:t xml:space="preserve"> its sole discretion.</w:t>
      </w:r>
    </w:p>
    <w:p w:rsidR="00525D59" w:rsidRPr="00E4357B" w:rsidRDefault="00525D59" w:rsidP="00525D59">
      <w:pPr>
        <w:spacing w:after="0" w:line="240" w:lineRule="auto"/>
        <w:ind w:left="360"/>
        <w:contextualSpacing/>
        <w:jc w:val="both"/>
        <w:rPr>
          <w:rFonts w:eastAsia="Times New Roman" w:cs="Times New Roman"/>
          <w:color w:val="000000"/>
          <w:lang w:val="en-US"/>
        </w:rPr>
      </w:pPr>
    </w:p>
    <w:p w:rsidR="00525D59" w:rsidRPr="00E4357B" w:rsidRDefault="00525D59" w:rsidP="00525D59">
      <w:pPr>
        <w:spacing w:after="0" w:line="240" w:lineRule="auto"/>
        <w:contextualSpacing/>
        <w:jc w:val="both"/>
        <w:rPr>
          <w:rFonts w:eastAsia="Times New Roman" w:cs="Times New Roman"/>
          <w:b/>
          <w:bCs/>
          <w:lang w:val="en-US"/>
        </w:rPr>
      </w:pPr>
      <w:r w:rsidRPr="00E4357B">
        <w:rPr>
          <w:rFonts w:eastAsia="Times New Roman" w:cs="Times New Roman"/>
          <w:b/>
          <w:bCs/>
          <w:lang w:val="en-US"/>
        </w:rPr>
        <w:t>Reporting a Complaint</w:t>
      </w:r>
    </w:p>
    <w:p w:rsidR="00525D59" w:rsidRPr="00E4357B" w:rsidRDefault="00525D59" w:rsidP="00525D59">
      <w:pPr>
        <w:numPr>
          <w:ilvl w:val="0"/>
          <w:numId w:val="1"/>
        </w:numPr>
        <w:spacing w:after="0" w:line="240" w:lineRule="auto"/>
        <w:contextualSpacing/>
        <w:jc w:val="both"/>
        <w:rPr>
          <w:rFonts w:eastAsia="Times New Roman" w:cs="Times New Roman"/>
          <w:lang w:val="en-US"/>
        </w:rPr>
      </w:pPr>
      <w:r w:rsidRPr="00E4357B">
        <w:rPr>
          <w:rFonts w:eastAsia="Times New Roman" w:cs="Times New Roman"/>
          <w:color w:val="000000"/>
          <w:lang w:val="en-US"/>
        </w:rPr>
        <w:t xml:space="preserve">Any Individual may report any complaint to the </w:t>
      </w:r>
      <w:r w:rsidR="00E4357B">
        <w:rPr>
          <w:rFonts w:eastAsia="Times New Roman" w:cs="Times New Roman"/>
          <w:lang w:val="en-US"/>
        </w:rPr>
        <w:t>Association</w:t>
      </w:r>
      <w:r w:rsidRPr="00E4357B">
        <w:rPr>
          <w:rFonts w:eastAsia="Times New Roman" w:cs="Times New Roman"/>
          <w:color w:val="000000"/>
          <w:lang w:val="en-US"/>
        </w:rPr>
        <w:t xml:space="preserve">. Such a complaint must be in writing and signed, and must be filed </w:t>
      </w:r>
      <w:r w:rsidRPr="00E4357B">
        <w:rPr>
          <w:rFonts w:eastAsia="Times New Roman" w:cs="Times New Roman"/>
          <w:lang w:val="en-US"/>
        </w:rPr>
        <w:t xml:space="preserve">within twenty-one (21) days of the alleged incident. Anonymous complaints may be accepted at the sole discretion of </w:t>
      </w:r>
      <w:r w:rsidR="00E4357B">
        <w:rPr>
          <w:rFonts w:eastAsia="Times New Roman" w:cs="Times New Roman"/>
          <w:lang w:val="en-US"/>
        </w:rPr>
        <w:t>the Association</w:t>
      </w:r>
      <w:r w:rsidRPr="00E4357B">
        <w:rPr>
          <w:rFonts w:eastAsia="Times New Roman" w:cs="Times New Roman"/>
          <w:lang w:val="en-US"/>
        </w:rPr>
        <w:t>.</w:t>
      </w:r>
    </w:p>
    <w:p w:rsidR="00525D59" w:rsidRPr="00E4357B" w:rsidRDefault="00525D59" w:rsidP="00525D59">
      <w:pPr>
        <w:spacing w:after="0" w:line="240" w:lineRule="auto"/>
        <w:ind w:left="360"/>
        <w:contextualSpacing/>
        <w:jc w:val="both"/>
        <w:rPr>
          <w:rFonts w:eastAsia="Times New Roman" w:cs="Times New Roman"/>
          <w:lang w:val="en-US"/>
        </w:rPr>
      </w:pPr>
    </w:p>
    <w:p w:rsidR="00525D59" w:rsidRPr="00E4357B" w:rsidRDefault="00525D59" w:rsidP="00525D59">
      <w:pPr>
        <w:numPr>
          <w:ilvl w:val="0"/>
          <w:numId w:val="1"/>
        </w:numPr>
        <w:spacing w:after="0" w:line="240" w:lineRule="auto"/>
        <w:contextualSpacing/>
        <w:jc w:val="both"/>
        <w:rPr>
          <w:rFonts w:eastAsia="Times New Roman" w:cs="Times New Roman"/>
          <w:lang w:val="en-US"/>
        </w:rPr>
      </w:pPr>
      <w:r w:rsidRPr="00E4357B">
        <w:rPr>
          <w:rFonts w:eastAsia="Times New Roman" w:cs="Times New Roman"/>
          <w:lang w:val="en-US"/>
        </w:rPr>
        <w:t xml:space="preserve">A Complainant wishing to file a complaint outside of the twenty-one (21) day period must provide a written statement giving reasons for an exemption to this limitation. The decision to accept, or not accept, the complaint outside of the twenty-one (21) day period will be at the sole discretion of </w:t>
      </w:r>
      <w:r w:rsidR="008553BB">
        <w:rPr>
          <w:rFonts w:eastAsia="Times New Roman" w:cs="Times New Roman"/>
          <w:lang w:val="en-US"/>
        </w:rPr>
        <w:t xml:space="preserve">the </w:t>
      </w:r>
      <w:r w:rsidR="00E4357B">
        <w:rPr>
          <w:rFonts w:eastAsia="Times New Roman" w:cs="Times New Roman"/>
          <w:lang w:val="en-US"/>
        </w:rPr>
        <w:t>Association</w:t>
      </w:r>
      <w:r w:rsidRPr="00E4357B">
        <w:rPr>
          <w:rFonts w:eastAsia="Times New Roman" w:cs="Times New Roman"/>
          <w:lang w:val="en-US"/>
        </w:rPr>
        <w:t>. This decision may not be appealed.</w:t>
      </w:r>
    </w:p>
    <w:p w:rsidR="00E42652" w:rsidRPr="00E4357B" w:rsidRDefault="00E42652" w:rsidP="00525D59">
      <w:pPr>
        <w:autoSpaceDE w:val="0"/>
        <w:autoSpaceDN w:val="0"/>
        <w:adjustRightInd w:val="0"/>
        <w:spacing w:after="0" w:line="240" w:lineRule="auto"/>
        <w:jc w:val="both"/>
        <w:rPr>
          <w:rFonts w:eastAsia="Times New Roman" w:cs="Calibri"/>
          <w:b/>
          <w:lang w:val="en-US"/>
        </w:rPr>
      </w:pPr>
    </w:p>
    <w:p w:rsidR="00E42652" w:rsidRDefault="00E42652" w:rsidP="00525D59">
      <w:pPr>
        <w:autoSpaceDE w:val="0"/>
        <w:autoSpaceDN w:val="0"/>
        <w:adjustRightInd w:val="0"/>
        <w:spacing w:after="0" w:line="240" w:lineRule="auto"/>
        <w:jc w:val="both"/>
        <w:rPr>
          <w:rFonts w:eastAsia="Times New Roman" w:cs="Calibri"/>
          <w:b/>
          <w:lang w:val="en-US"/>
        </w:rPr>
      </w:pPr>
    </w:p>
    <w:p w:rsidR="00C46361" w:rsidRDefault="00C46361" w:rsidP="00525D59">
      <w:pPr>
        <w:autoSpaceDE w:val="0"/>
        <w:autoSpaceDN w:val="0"/>
        <w:adjustRightInd w:val="0"/>
        <w:spacing w:after="0" w:line="240" w:lineRule="auto"/>
        <w:jc w:val="both"/>
        <w:rPr>
          <w:rFonts w:eastAsia="Times New Roman" w:cs="Calibri"/>
          <w:b/>
          <w:lang w:val="en-US"/>
        </w:rPr>
      </w:pPr>
    </w:p>
    <w:p w:rsidR="00C46361" w:rsidRPr="00E4357B" w:rsidRDefault="00C46361" w:rsidP="00525D59">
      <w:pPr>
        <w:autoSpaceDE w:val="0"/>
        <w:autoSpaceDN w:val="0"/>
        <w:adjustRightInd w:val="0"/>
        <w:spacing w:after="0" w:line="240" w:lineRule="auto"/>
        <w:jc w:val="both"/>
        <w:rPr>
          <w:rFonts w:eastAsia="Times New Roman" w:cs="Calibri"/>
          <w:b/>
          <w:lang w:val="en-US"/>
        </w:rPr>
      </w:pPr>
    </w:p>
    <w:p w:rsidR="00525D59" w:rsidRPr="00E4357B" w:rsidRDefault="00525D59" w:rsidP="00525D59">
      <w:pPr>
        <w:autoSpaceDE w:val="0"/>
        <w:autoSpaceDN w:val="0"/>
        <w:adjustRightInd w:val="0"/>
        <w:spacing w:after="0" w:line="240" w:lineRule="auto"/>
        <w:jc w:val="both"/>
        <w:rPr>
          <w:rFonts w:eastAsia="Times New Roman" w:cs="Calibri"/>
          <w:b/>
          <w:lang w:val="en-US"/>
        </w:rPr>
      </w:pPr>
      <w:r w:rsidRPr="00E4357B">
        <w:rPr>
          <w:rFonts w:eastAsia="Times New Roman" w:cs="Calibri"/>
          <w:b/>
          <w:lang w:val="en-US"/>
        </w:rPr>
        <w:t>Dispute Resolution and Mediation</w:t>
      </w:r>
    </w:p>
    <w:p w:rsidR="00525D59" w:rsidRPr="00E4357B" w:rsidRDefault="00525D59" w:rsidP="00525D59">
      <w:pPr>
        <w:numPr>
          <w:ilvl w:val="0"/>
          <w:numId w:val="1"/>
        </w:numPr>
        <w:autoSpaceDE w:val="0"/>
        <w:autoSpaceDN w:val="0"/>
        <w:adjustRightInd w:val="0"/>
        <w:spacing w:after="0" w:line="240" w:lineRule="auto"/>
        <w:contextualSpacing/>
        <w:jc w:val="both"/>
        <w:rPr>
          <w:rFonts w:eastAsia="Times New Roman" w:cs="Calibri"/>
          <w:lang w:val="en-US"/>
        </w:rPr>
      </w:pPr>
      <w:r w:rsidRPr="00E4357B">
        <w:rPr>
          <w:rFonts w:eastAsia="Times New Roman" w:cs="Calibri"/>
          <w:lang w:val="en-US"/>
        </w:rPr>
        <w:t xml:space="preserve">Before any complaint proceeds to </w:t>
      </w:r>
      <w:r w:rsidR="00E4357B">
        <w:rPr>
          <w:rFonts w:eastAsia="Times New Roman" w:cs="Calibri"/>
          <w:lang w:val="en-US"/>
        </w:rPr>
        <w:t>a</w:t>
      </w:r>
      <w:r w:rsidRPr="00E4357B">
        <w:rPr>
          <w:rFonts w:eastAsia="Times New Roman" w:cs="Calibri"/>
          <w:lang w:val="en-US"/>
        </w:rPr>
        <w:t xml:space="preserve"> formal stage, the disp</w:t>
      </w:r>
      <w:r w:rsidR="00E4357B">
        <w:rPr>
          <w:rFonts w:eastAsia="Times New Roman" w:cs="Calibri"/>
          <w:lang w:val="en-US"/>
        </w:rPr>
        <w:t xml:space="preserve">ute will first be referred to an Association </w:t>
      </w:r>
      <w:r w:rsidR="00E42652" w:rsidRPr="00E4357B">
        <w:rPr>
          <w:rFonts w:eastAsia="Times New Roman" w:cs="Calibri"/>
          <w:lang w:val="en-US"/>
        </w:rPr>
        <w:t>d</w:t>
      </w:r>
      <w:r w:rsidRPr="00E4357B">
        <w:rPr>
          <w:rFonts w:eastAsia="Times New Roman" w:cs="Calibri"/>
          <w:lang w:val="en-US"/>
        </w:rPr>
        <w:t>elegate for review, with the objective of resolving the dispute via alternate dispute resolution (ADR) and/or mediation.</w:t>
      </w:r>
    </w:p>
    <w:p w:rsidR="00525D59" w:rsidRPr="00E4357B" w:rsidRDefault="00525D59" w:rsidP="00525D59">
      <w:pPr>
        <w:autoSpaceDE w:val="0"/>
        <w:autoSpaceDN w:val="0"/>
        <w:adjustRightInd w:val="0"/>
        <w:spacing w:after="0" w:line="240" w:lineRule="auto"/>
        <w:ind w:left="360"/>
        <w:contextualSpacing/>
        <w:jc w:val="both"/>
        <w:rPr>
          <w:rFonts w:eastAsia="Times New Roman" w:cs="Calibri"/>
          <w:lang w:val="en-US"/>
        </w:rPr>
      </w:pPr>
    </w:p>
    <w:p w:rsidR="00525D59" w:rsidRPr="00E4357B" w:rsidRDefault="00525D59" w:rsidP="00525D59">
      <w:pPr>
        <w:spacing w:after="0" w:line="240" w:lineRule="auto"/>
        <w:jc w:val="both"/>
        <w:rPr>
          <w:rFonts w:eastAsia="Times New Roman" w:cs="Calibri"/>
          <w:b/>
          <w:bCs/>
          <w:color w:val="000000"/>
          <w:lang w:val="en-US"/>
        </w:rPr>
      </w:pPr>
      <w:r w:rsidRPr="00E4357B">
        <w:rPr>
          <w:rFonts w:eastAsia="Times New Roman" w:cs="Calibri"/>
          <w:b/>
          <w:bCs/>
          <w:color w:val="000000"/>
          <w:lang w:val="en-US"/>
        </w:rPr>
        <w:t>Case Manager</w:t>
      </w:r>
    </w:p>
    <w:p w:rsidR="00525D59" w:rsidRPr="00E4357B" w:rsidRDefault="00525D59" w:rsidP="00525D59">
      <w:pPr>
        <w:numPr>
          <w:ilvl w:val="0"/>
          <w:numId w:val="1"/>
        </w:numPr>
        <w:spacing w:after="0" w:line="240" w:lineRule="auto"/>
        <w:jc w:val="both"/>
        <w:rPr>
          <w:rFonts w:eastAsia="Times New Roman" w:cs="Calibri"/>
          <w:color w:val="000000"/>
          <w:lang w:val="en-US"/>
        </w:rPr>
      </w:pPr>
      <w:r w:rsidRPr="00E4357B">
        <w:rPr>
          <w:rFonts w:eastAsia="Times New Roman" w:cs="Calibri"/>
          <w:lang w:val="en-US"/>
        </w:rPr>
        <w:t>Should the alternate dispute resolution not resolve the dispute</w:t>
      </w:r>
      <w:r w:rsidRPr="00E4357B">
        <w:rPr>
          <w:rFonts w:eastAsia="Times New Roman" w:cs="Calibri"/>
          <w:color w:val="000000"/>
          <w:lang w:val="en-US"/>
        </w:rPr>
        <w:t xml:space="preserve">, </w:t>
      </w:r>
      <w:r w:rsidR="00E4357B">
        <w:rPr>
          <w:rFonts w:eastAsia="Times New Roman" w:cs="Calibri"/>
          <w:color w:val="000000"/>
          <w:lang w:val="en-US"/>
        </w:rPr>
        <w:t>the Association</w:t>
      </w:r>
      <w:r w:rsidRPr="00E4357B">
        <w:rPr>
          <w:rFonts w:eastAsia="Times New Roman" w:cs="Calibri"/>
          <w:lang w:val="en-US"/>
        </w:rPr>
        <w:t xml:space="preserve"> </w:t>
      </w:r>
      <w:r w:rsidRPr="00E4357B">
        <w:rPr>
          <w:rFonts w:eastAsia="Times New Roman" w:cs="Calibri"/>
          <w:color w:val="000000"/>
          <w:lang w:val="en-US"/>
        </w:rPr>
        <w:t xml:space="preserve">will appoint a Case Manager to oversee </w:t>
      </w:r>
      <w:r w:rsidR="00E4357B">
        <w:rPr>
          <w:rFonts w:eastAsia="Times New Roman" w:cs="Calibri"/>
          <w:color w:val="000000"/>
          <w:lang w:val="en-US"/>
        </w:rPr>
        <w:t xml:space="preserve">the </w:t>
      </w:r>
      <w:r w:rsidRPr="00E4357B">
        <w:rPr>
          <w:rFonts w:eastAsia="Times New Roman" w:cs="Calibri"/>
          <w:color w:val="000000"/>
          <w:lang w:val="en-US"/>
        </w:rPr>
        <w:t xml:space="preserve">management and administration of complaints submitted in accordance with this Policy and such appointment is not appealable. The Case Manager </w:t>
      </w:r>
      <w:r w:rsidR="008305A7" w:rsidRPr="00E4357B">
        <w:rPr>
          <w:rFonts w:eastAsia="Times New Roman" w:cs="Calibri"/>
          <w:color w:val="000000"/>
          <w:lang w:val="en-US"/>
        </w:rPr>
        <w:t xml:space="preserve">can be, but </w:t>
      </w:r>
      <w:r w:rsidRPr="00E4357B">
        <w:rPr>
          <w:rFonts w:eastAsia="Times New Roman" w:cs="Calibri"/>
          <w:color w:val="000000"/>
          <w:lang w:val="en-US"/>
        </w:rPr>
        <w:t xml:space="preserve">is not required to be associated with </w:t>
      </w:r>
      <w:r w:rsidR="00E4357B">
        <w:rPr>
          <w:rFonts w:eastAsia="Times New Roman" w:cs="Calibri"/>
          <w:color w:val="000000"/>
          <w:lang w:val="en-US"/>
        </w:rPr>
        <w:t xml:space="preserve">the </w:t>
      </w:r>
      <w:r w:rsidR="00E4357B">
        <w:rPr>
          <w:rFonts w:eastAsia="Times New Roman" w:cs="Calibri"/>
          <w:lang w:val="en-US"/>
        </w:rPr>
        <w:t>Association</w:t>
      </w:r>
      <w:r w:rsidRPr="00E4357B">
        <w:rPr>
          <w:rFonts w:eastAsia="Times New Roman" w:cs="Calibri"/>
          <w:color w:val="000000"/>
          <w:lang w:val="en-US"/>
        </w:rPr>
        <w:t>. The Case Manager has an overall responsibility to ensure procedural fairness is respected at all times in this Policy, and to implement this Policy in a timely manner. More specifically, the Case Manager has a responsibility to:</w:t>
      </w:r>
    </w:p>
    <w:p w:rsidR="00525D59" w:rsidRPr="00E4357B" w:rsidRDefault="00525D59" w:rsidP="00525D59">
      <w:pPr>
        <w:numPr>
          <w:ilvl w:val="1"/>
          <w:numId w:val="1"/>
        </w:numPr>
        <w:spacing w:after="0" w:line="240" w:lineRule="auto"/>
        <w:jc w:val="both"/>
        <w:rPr>
          <w:rFonts w:eastAsia="Times New Roman" w:cs="Calibri"/>
          <w:color w:val="000000"/>
          <w:lang w:val="en-US"/>
        </w:rPr>
      </w:pPr>
      <w:r w:rsidRPr="00E4357B">
        <w:rPr>
          <w:rFonts w:eastAsia="Times New Roman" w:cs="Calibri"/>
          <w:color w:val="000000"/>
          <w:lang w:val="en-US"/>
        </w:rPr>
        <w:t>Determine whether the complaint is frivolous or vexatious and within the jurisdiction of this Policy. If the Case Manager determines the complaint is frivolous or vexatious or outside the jurisdiction of this Policy, the complaint will be dismissed immediately. The Case Manager’s decision to accept or dismiss the complaint may not be appealed</w:t>
      </w:r>
    </w:p>
    <w:p w:rsidR="00525D59" w:rsidRPr="00E4357B" w:rsidRDefault="00525D59" w:rsidP="00525D59">
      <w:pPr>
        <w:numPr>
          <w:ilvl w:val="1"/>
          <w:numId w:val="1"/>
        </w:numPr>
        <w:spacing w:after="0" w:line="240" w:lineRule="auto"/>
        <w:jc w:val="both"/>
        <w:rPr>
          <w:rFonts w:eastAsia="Times New Roman" w:cs="Calibri"/>
          <w:color w:val="000000"/>
          <w:lang w:val="en-US"/>
        </w:rPr>
      </w:pPr>
      <w:r w:rsidRPr="00E4357B">
        <w:rPr>
          <w:rFonts w:eastAsia="Times New Roman" w:cs="Calibri"/>
          <w:color w:val="000000"/>
          <w:lang w:val="en-US"/>
        </w:rPr>
        <w:t>Determine if the complaint is a minor or major infraction</w:t>
      </w:r>
    </w:p>
    <w:p w:rsidR="00525D59" w:rsidRPr="00E4357B" w:rsidRDefault="00525D59" w:rsidP="00525D59">
      <w:pPr>
        <w:numPr>
          <w:ilvl w:val="1"/>
          <w:numId w:val="1"/>
        </w:numPr>
        <w:spacing w:after="0" w:line="240" w:lineRule="auto"/>
        <w:jc w:val="both"/>
        <w:rPr>
          <w:rFonts w:eastAsia="Times New Roman" w:cs="Calibri"/>
          <w:color w:val="000000"/>
          <w:lang w:val="en-US"/>
        </w:rPr>
      </w:pPr>
      <w:r w:rsidRPr="00E4357B">
        <w:rPr>
          <w:rFonts w:eastAsia="Times New Roman" w:cs="Calibri"/>
          <w:lang w:val="en-GB"/>
        </w:rPr>
        <w:t>Appoint the Panel, if necessary, in accordance with this Policy</w:t>
      </w:r>
    </w:p>
    <w:p w:rsidR="00525D59" w:rsidRPr="00E4357B" w:rsidRDefault="00525D59" w:rsidP="00525D59">
      <w:pPr>
        <w:numPr>
          <w:ilvl w:val="1"/>
          <w:numId w:val="1"/>
        </w:numPr>
        <w:spacing w:after="0" w:line="240" w:lineRule="auto"/>
        <w:jc w:val="both"/>
        <w:rPr>
          <w:rFonts w:eastAsia="Times New Roman" w:cs="Calibri"/>
          <w:color w:val="000000"/>
          <w:lang w:val="en-US"/>
        </w:rPr>
      </w:pPr>
      <w:r w:rsidRPr="00E4357B">
        <w:rPr>
          <w:rFonts w:eastAsia="Times New Roman" w:cs="Calibri"/>
          <w:lang w:val="en-GB"/>
        </w:rPr>
        <w:t>Coordinate all administrative aspects of the complaint</w:t>
      </w:r>
    </w:p>
    <w:p w:rsidR="00525D59" w:rsidRPr="00E4357B" w:rsidRDefault="00525D59" w:rsidP="00525D59">
      <w:pPr>
        <w:numPr>
          <w:ilvl w:val="1"/>
          <w:numId w:val="1"/>
        </w:numPr>
        <w:spacing w:after="0" w:line="240" w:lineRule="auto"/>
        <w:jc w:val="both"/>
        <w:rPr>
          <w:rFonts w:eastAsia="Times New Roman" w:cs="Calibri"/>
          <w:color w:val="000000"/>
          <w:lang w:val="en-US"/>
        </w:rPr>
      </w:pPr>
      <w:r w:rsidRPr="00E4357B">
        <w:rPr>
          <w:rFonts w:eastAsia="Times New Roman" w:cs="Calibri"/>
          <w:lang w:val="en-GB"/>
        </w:rPr>
        <w:t>Provide administrative assistance and logistical support to the Panel as required</w:t>
      </w:r>
    </w:p>
    <w:p w:rsidR="00525D59" w:rsidRPr="00E4357B" w:rsidRDefault="00525D59" w:rsidP="00525D59">
      <w:pPr>
        <w:numPr>
          <w:ilvl w:val="1"/>
          <w:numId w:val="1"/>
        </w:numPr>
        <w:spacing w:after="0" w:line="240" w:lineRule="auto"/>
        <w:jc w:val="both"/>
        <w:rPr>
          <w:rFonts w:eastAsia="Times New Roman" w:cs="Calibri"/>
          <w:color w:val="000000"/>
          <w:lang w:val="en-US"/>
        </w:rPr>
      </w:pPr>
      <w:r w:rsidRPr="00E4357B">
        <w:rPr>
          <w:rFonts w:eastAsia="Times New Roman" w:cs="Calibri"/>
          <w:lang w:val="en-GB"/>
        </w:rPr>
        <w:t>Provide any other service or support that may be necessary to ensure a fair and timely proceeding</w:t>
      </w:r>
    </w:p>
    <w:p w:rsidR="00525D59" w:rsidRPr="00E4357B" w:rsidRDefault="00525D59" w:rsidP="00525D59">
      <w:pPr>
        <w:tabs>
          <w:tab w:val="num" w:pos="360"/>
        </w:tabs>
        <w:spacing w:after="0" w:line="240" w:lineRule="auto"/>
        <w:ind w:left="360" w:hanging="360"/>
        <w:jc w:val="both"/>
        <w:rPr>
          <w:rFonts w:eastAsia="Times New Roman" w:cs="Calibri"/>
          <w:color w:val="000000"/>
          <w:lang w:val="en-GB"/>
        </w:rPr>
      </w:pPr>
    </w:p>
    <w:p w:rsidR="00525D59" w:rsidRPr="00E4357B" w:rsidRDefault="00525D59" w:rsidP="00525D59">
      <w:pPr>
        <w:numPr>
          <w:ilvl w:val="0"/>
          <w:numId w:val="1"/>
        </w:numPr>
        <w:spacing w:after="0" w:line="240" w:lineRule="auto"/>
        <w:jc w:val="both"/>
        <w:rPr>
          <w:rFonts w:eastAsia="Times New Roman" w:cs="Calibri"/>
          <w:color w:val="000000"/>
          <w:lang w:val="en-US"/>
        </w:rPr>
      </w:pPr>
      <w:r w:rsidRPr="00E4357B">
        <w:rPr>
          <w:rFonts w:eastAsia="Times New Roman" w:cs="Calibri"/>
          <w:color w:val="000000"/>
          <w:lang w:val="en-US"/>
        </w:rPr>
        <w:t xml:space="preserve">The Case Manager will inform the Parties if the incident is to be dealt with as a minor infraction or major infraction and the matter will be dealt with according to the applicable section relating to the minor or major infraction. </w:t>
      </w:r>
    </w:p>
    <w:p w:rsidR="00525D59" w:rsidRPr="00E4357B" w:rsidRDefault="00525D59" w:rsidP="00525D59">
      <w:pPr>
        <w:spacing w:after="0" w:line="240" w:lineRule="auto"/>
        <w:ind w:left="720"/>
        <w:jc w:val="both"/>
        <w:rPr>
          <w:rFonts w:eastAsia="Times New Roman" w:cs="Calibri"/>
          <w:lang w:val="en-US"/>
        </w:rPr>
      </w:pPr>
    </w:p>
    <w:p w:rsidR="00525D59" w:rsidRPr="00E4357B" w:rsidRDefault="00525D59" w:rsidP="00525D59">
      <w:pPr>
        <w:numPr>
          <w:ilvl w:val="0"/>
          <w:numId w:val="1"/>
        </w:numPr>
        <w:spacing w:after="0" w:line="240" w:lineRule="auto"/>
        <w:jc w:val="both"/>
        <w:rPr>
          <w:rFonts w:eastAsia="Times New Roman" w:cs="Calibri"/>
          <w:color w:val="000000"/>
          <w:lang w:val="en-US"/>
        </w:rPr>
      </w:pPr>
      <w:r w:rsidRPr="00E4357B">
        <w:rPr>
          <w:rFonts w:eastAsia="Times New Roman" w:cs="Calibri"/>
          <w:lang w:val="en-US"/>
        </w:rPr>
        <w:t>This Policy does not prevent an appropriate person having authority from taking immediate, informal or corrective action in response to behaviour that constitutes either a minor or major infraction.</w:t>
      </w:r>
      <w:r w:rsidRPr="00E4357B">
        <w:rPr>
          <w:rFonts w:eastAsia="Times New Roman" w:cs="Calibri"/>
          <w:color w:val="000000"/>
          <w:lang w:val="en-US"/>
        </w:rPr>
        <w:t xml:space="preserve"> </w:t>
      </w:r>
      <w:r w:rsidRPr="00E4357B">
        <w:rPr>
          <w:rFonts w:eastAsia="Times New Roman" w:cs="Calibri"/>
          <w:lang w:val="en-US"/>
        </w:rPr>
        <w:t>Further sanctions may be applied in accordance with the procedures set out in this Policy.</w:t>
      </w:r>
    </w:p>
    <w:p w:rsidR="00525D59" w:rsidRPr="00E4357B" w:rsidRDefault="00525D59" w:rsidP="00525D59">
      <w:pPr>
        <w:spacing w:after="0" w:line="240" w:lineRule="auto"/>
        <w:ind w:left="360"/>
        <w:jc w:val="both"/>
        <w:rPr>
          <w:rFonts w:eastAsia="Times New Roman" w:cs="Calibri"/>
          <w:color w:val="000000"/>
          <w:lang w:val="en-US"/>
        </w:rPr>
      </w:pPr>
    </w:p>
    <w:p w:rsidR="00525D59" w:rsidRPr="00E4357B" w:rsidRDefault="00525D59" w:rsidP="00525D59">
      <w:pPr>
        <w:numPr>
          <w:ilvl w:val="0"/>
          <w:numId w:val="1"/>
        </w:numPr>
        <w:spacing w:after="0" w:line="240" w:lineRule="auto"/>
        <w:jc w:val="both"/>
        <w:rPr>
          <w:rFonts w:eastAsia="Times New Roman" w:cs="Calibri"/>
          <w:color w:val="000000"/>
          <w:lang w:val="en-US"/>
        </w:rPr>
      </w:pPr>
      <w:r w:rsidRPr="00E4357B">
        <w:rPr>
          <w:rFonts w:eastAsia="Times New Roman" w:cs="Times New Roman"/>
          <w:lang w:val="en-US"/>
        </w:rPr>
        <w:t>Any infractions or complaints occurring within competition will be dealt with pursuant to the appropriate procedures at that competition. In such situations, disciplinary sanctions will be for the duration of the competition, training, activity, or event only. Further sanctions may be applied but only after review of the matter in accordance with the procedures set out in this Policy.</w:t>
      </w:r>
    </w:p>
    <w:p w:rsidR="00525D59" w:rsidRPr="00E4357B" w:rsidRDefault="00525D59" w:rsidP="00525D59">
      <w:pPr>
        <w:spacing w:after="0" w:line="240" w:lineRule="auto"/>
        <w:ind w:left="360"/>
        <w:jc w:val="both"/>
        <w:rPr>
          <w:rFonts w:eastAsia="Times New Roman" w:cs="Calibri"/>
          <w:color w:val="000000"/>
          <w:lang w:val="en-US"/>
        </w:rPr>
      </w:pPr>
    </w:p>
    <w:p w:rsidR="00525D59" w:rsidRPr="00E4357B" w:rsidRDefault="00525D59" w:rsidP="00525D59">
      <w:pPr>
        <w:spacing w:after="0" w:line="240" w:lineRule="auto"/>
        <w:contextualSpacing/>
        <w:jc w:val="both"/>
        <w:rPr>
          <w:rFonts w:eastAsia="Times New Roman" w:cs="Times New Roman"/>
          <w:b/>
          <w:bCs/>
          <w:lang w:val="en-US"/>
        </w:rPr>
      </w:pPr>
      <w:r w:rsidRPr="00E4357B">
        <w:rPr>
          <w:rFonts w:eastAsia="Times New Roman" w:cs="Times New Roman"/>
          <w:b/>
          <w:bCs/>
          <w:lang w:val="en-US"/>
        </w:rPr>
        <w:t>Minor Infractions</w:t>
      </w:r>
    </w:p>
    <w:p w:rsidR="00525D59" w:rsidRPr="00E4357B" w:rsidRDefault="00525D59" w:rsidP="00525D59">
      <w:pPr>
        <w:numPr>
          <w:ilvl w:val="0"/>
          <w:numId w:val="1"/>
        </w:numPr>
        <w:spacing w:after="0" w:line="240" w:lineRule="auto"/>
        <w:contextualSpacing/>
        <w:jc w:val="both"/>
        <w:rPr>
          <w:rFonts w:eastAsia="Times New Roman" w:cs="Times New Roman"/>
          <w:color w:val="000000"/>
          <w:lang w:val="en-US"/>
        </w:rPr>
      </w:pPr>
      <w:r w:rsidRPr="00E4357B">
        <w:rPr>
          <w:rFonts w:eastAsia="Times New Roman" w:cs="Times New Roman"/>
          <w:lang w:val="en-US"/>
        </w:rPr>
        <w:t xml:space="preserve">Minor infractions are </w:t>
      </w:r>
      <w:r w:rsidRPr="00E4357B">
        <w:rPr>
          <w:rFonts w:eastAsia="Times New Roman" w:cs="Times New Roman"/>
          <w:b/>
          <w:lang w:val="en-US"/>
        </w:rPr>
        <w:t>incidents</w:t>
      </w:r>
      <w:r w:rsidRPr="00E4357B">
        <w:rPr>
          <w:rFonts w:eastAsia="Times New Roman" w:cs="Times New Roman"/>
          <w:lang w:val="en-US"/>
        </w:rPr>
        <w:t xml:space="preserve"> of failing to achieve expected standards of conduct that generally do not result in harm to others or to </w:t>
      </w:r>
      <w:r w:rsidR="00E4357B">
        <w:rPr>
          <w:rFonts w:eastAsia="Times New Roman" w:cs="Times New Roman"/>
          <w:lang w:val="en-US"/>
        </w:rPr>
        <w:t>the Association</w:t>
      </w:r>
      <w:r w:rsidRPr="00E4357B">
        <w:rPr>
          <w:rFonts w:eastAsia="Times New Roman" w:cs="Times New Roman"/>
          <w:lang w:val="en-US"/>
        </w:rPr>
        <w:t xml:space="preserve">. Examples of minor infractions can include, but are not limited to, </w:t>
      </w:r>
      <w:r w:rsidR="00C63C7F" w:rsidRPr="00E4357B">
        <w:rPr>
          <w:rFonts w:eastAsia="Times New Roman" w:cs="Times New Roman"/>
          <w:lang w:val="en-US"/>
        </w:rPr>
        <w:t>an</w:t>
      </w:r>
      <w:r w:rsidRPr="00E4357B">
        <w:rPr>
          <w:rFonts w:eastAsia="Times New Roman" w:cs="Times New Roman"/>
          <w:lang w:val="en-US"/>
        </w:rPr>
        <w:t xml:space="preserve"> incident of:</w:t>
      </w:r>
    </w:p>
    <w:p w:rsidR="00525D59" w:rsidRPr="00E4357B" w:rsidRDefault="00525D59" w:rsidP="00525D59">
      <w:pPr>
        <w:numPr>
          <w:ilvl w:val="0"/>
          <w:numId w:val="7"/>
        </w:numPr>
        <w:spacing w:after="0" w:line="240" w:lineRule="auto"/>
        <w:contextualSpacing/>
        <w:jc w:val="both"/>
        <w:rPr>
          <w:rFonts w:eastAsia="Times New Roman" w:cs="Times New Roman"/>
          <w:lang w:val="en-US"/>
        </w:rPr>
      </w:pPr>
      <w:r w:rsidRPr="00E4357B">
        <w:rPr>
          <w:rFonts w:eastAsia="Times New Roman" w:cs="Times New Roman"/>
          <w:lang w:val="en-US"/>
        </w:rPr>
        <w:t>Disrespectful, offensive, abusive, racist, or sexist comments or behaviour</w:t>
      </w:r>
    </w:p>
    <w:p w:rsidR="00525D59" w:rsidRPr="00E4357B" w:rsidRDefault="00525D59" w:rsidP="00525D59">
      <w:pPr>
        <w:numPr>
          <w:ilvl w:val="0"/>
          <w:numId w:val="7"/>
        </w:numPr>
        <w:spacing w:after="0" w:line="240" w:lineRule="auto"/>
        <w:contextualSpacing/>
        <w:jc w:val="both"/>
        <w:rPr>
          <w:rFonts w:eastAsia="Times New Roman" w:cs="Times New Roman"/>
          <w:lang w:val="en-US"/>
        </w:rPr>
      </w:pPr>
      <w:r w:rsidRPr="00E4357B">
        <w:rPr>
          <w:rFonts w:eastAsia="Times New Roman" w:cs="Times New Roman"/>
          <w:lang w:val="en-US"/>
        </w:rPr>
        <w:t xml:space="preserve">Disrespectful conduct such as outbursts of anger </w:t>
      </w:r>
    </w:p>
    <w:p w:rsidR="00525D59" w:rsidRPr="00E4357B" w:rsidRDefault="00525D59" w:rsidP="00525D59">
      <w:pPr>
        <w:numPr>
          <w:ilvl w:val="0"/>
          <w:numId w:val="7"/>
        </w:numPr>
        <w:spacing w:after="0" w:line="240" w:lineRule="auto"/>
        <w:contextualSpacing/>
        <w:jc w:val="both"/>
        <w:rPr>
          <w:rFonts w:eastAsia="Times New Roman" w:cs="Times New Roman"/>
          <w:lang w:val="en-US"/>
        </w:rPr>
      </w:pPr>
      <w:r w:rsidRPr="00E4357B">
        <w:rPr>
          <w:rFonts w:eastAsia="Times New Roman" w:cs="Times New Roman"/>
          <w:lang w:val="en-US"/>
        </w:rPr>
        <w:t xml:space="preserve">Conduct contrary to the values of </w:t>
      </w:r>
      <w:r w:rsidR="00E4357B">
        <w:rPr>
          <w:rFonts w:eastAsia="Times New Roman" w:cs="Times New Roman"/>
          <w:lang w:val="en-US"/>
        </w:rPr>
        <w:t>the Association</w:t>
      </w:r>
    </w:p>
    <w:p w:rsidR="00525D59" w:rsidRPr="00E4357B" w:rsidRDefault="00525D59" w:rsidP="00525D59">
      <w:pPr>
        <w:numPr>
          <w:ilvl w:val="0"/>
          <w:numId w:val="7"/>
        </w:numPr>
        <w:spacing w:after="0" w:line="240" w:lineRule="auto"/>
        <w:contextualSpacing/>
        <w:jc w:val="both"/>
        <w:rPr>
          <w:rFonts w:eastAsia="Times New Roman" w:cs="Times New Roman"/>
          <w:lang w:val="en-US"/>
        </w:rPr>
      </w:pPr>
      <w:r w:rsidRPr="00E4357B">
        <w:rPr>
          <w:rFonts w:eastAsia="Times New Roman" w:cs="Times New Roman"/>
          <w:lang w:val="en-US"/>
        </w:rPr>
        <w:t xml:space="preserve">Being late for, or absent from, </w:t>
      </w:r>
      <w:r w:rsidR="00E4357B">
        <w:rPr>
          <w:rFonts w:eastAsia="Times New Roman" w:cs="Times New Roman"/>
          <w:lang w:val="en-US"/>
        </w:rPr>
        <w:t>the Association</w:t>
      </w:r>
      <w:r w:rsidRPr="00E4357B">
        <w:rPr>
          <w:rFonts w:eastAsia="Times New Roman" w:cs="Times New Roman"/>
          <w:lang w:val="en-US"/>
        </w:rPr>
        <w:t xml:space="preserve"> events and activities at which attendance is expected or required</w:t>
      </w:r>
    </w:p>
    <w:p w:rsidR="00525D59" w:rsidRPr="00E4357B" w:rsidRDefault="00525D59" w:rsidP="00525D59">
      <w:pPr>
        <w:numPr>
          <w:ilvl w:val="0"/>
          <w:numId w:val="7"/>
        </w:numPr>
        <w:spacing w:after="0" w:line="240" w:lineRule="auto"/>
        <w:contextualSpacing/>
        <w:jc w:val="both"/>
        <w:rPr>
          <w:rFonts w:eastAsia="Times New Roman" w:cs="Times New Roman"/>
          <w:lang w:val="en-US"/>
        </w:rPr>
      </w:pPr>
      <w:r w:rsidRPr="00E4357B">
        <w:rPr>
          <w:rFonts w:eastAsia="Times New Roman" w:cs="Times New Roman"/>
          <w:lang w:val="en-US"/>
        </w:rPr>
        <w:t xml:space="preserve">Non-compliance with </w:t>
      </w:r>
      <w:r w:rsidR="00E4357B">
        <w:rPr>
          <w:rFonts w:eastAsia="Times New Roman" w:cs="Times New Roman"/>
          <w:lang w:val="en-US"/>
        </w:rPr>
        <w:t>the Association</w:t>
      </w:r>
      <w:r w:rsidRPr="00E4357B">
        <w:rPr>
          <w:rFonts w:eastAsia="Times New Roman" w:cs="Times New Roman"/>
          <w:lang w:val="en-US"/>
        </w:rPr>
        <w:t>’s policies, procedures, rules, or regulations</w:t>
      </w:r>
    </w:p>
    <w:p w:rsidR="00525D59" w:rsidRPr="00E4357B" w:rsidRDefault="00525D59" w:rsidP="00525D59">
      <w:pPr>
        <w:numPr>
          <w:ilvl w:val="0"/>
          <w:numId w:val="7"/>
        </w:numPr>
        <w:spacing w:after="0" w:line="240" w:lineRule="auto"/>
        <w:contextualSpacing/>
        <w:jc w:val="both"/>
        <w:rPr>
          <w:rFonts w:eastAsia="Times New Roman" w:cs="Times New Roman"/>
          <w:lang w:val="en-US"/>
        </w:rPr>
      </w:pPr>
      <w:r w:rsidRPr="00E4357B">
        <w:rPr>
          <w:rFonts w:eastAsia="Times New Roman" w:cs="Times New Roman"/>
          <w:lang w:val="en-US"/>
        </w:rPr>
        <w:t xml:space="preserve">Minor violations of </w:t>
      </w:r>
      <w:r w:rsidR="00E4357B">
        <w:rPr>
          <w:rFonts w:eastAsia="Times New Roman" w:cs="Times New Roman"/>
          <w:lang w:val="en-US"/>
        </w:rPr>
        <w:t>the Association</w:t>
      </w:r>
      <w:r w:rsidRPr="00E4357B">
        <w:rPr>
          <w:rFonts w:eastAsia="Times New Roman" w:cs="Times New Roman"/>
          <w:lang w:val="en-US"/>
        </w:rPr>
        <w:t xml:space="preserve">’s </w:t>
      </w:r>
      <w:r w:rsidRPr="00E4357B">
        <w:rPr>
          <w:rFonts w:eastAsia="Times New Roman" w:cs="Times New Roman"/>
          <w:i/>
          <w:lang w:val="en-US"/>
        </w:rPr>
        <w:t>Code of Conduct and Ethics</w:t>
      </w:r>
    </w:p>
    <w:p w:rsidR="00525D59" w:rsidRPr="00E4357B" w:rsidRDefault="00525D59" w:rsidP="00525D59">
      <w:pPr>
        <w:spacing w:after="0" w:line="240" w:lineRule="auto"/>
        <w:ind w:left="360"/>
        <w:contextualSpacing/>
        <w:jc w:val="both"/>
        <w:rPr>
          <w:rFonts w:eastAsia="Times New Roman" w:cs="Times New Roman"/>
          <w:color w:val="000000"/>
          <w:lang w:val="en-US"/>
        </w:rPr>
      </w:pPr>
    </w:p>
    <w:p w:rsidR="00525D59" w:rsidRPr="00E4357B" w:rsidRDefault="00525D59" w:rsidP="00525D59">
      <w:pPr>
        <w:numPr>
          <w:ilvl w:val="0"/>
          <w:numId w:val="1"/>
        </w:numPr>
        <w:spacing w:after="0" w:line="240" w:lineRule="auto"/>
        <w:contextualSpacing/>
        <w:jc w:val="both"/>
        <w:rPr>
          <w:rFonts w:eastAsia="Times New Roman" w:cs="Times New Roman"/>
          <w:color w:val="000000"/>
          <w:lang w:val="en-US"/>
        </w:rPr>
      </w:pPr>
      <w:r w:rsidRPr="00E4357B">
        <w:rPr>
          <w:rFonts w:eastAsia="Times New Roman" w:cs="Times New Roman"/>
          <w:lang w:val="en-US"/>
        </w:rPr>
        <w:lastRenderedPageBreak/>
        <w:t xml:space="preserve">All disciplinary situations involving minor infractions will be dealt with by </w:t>
      </w:r>
      <w:r w:rsidR="00C63C7F" w:rsidRPr="00E4357B">
        <w:rPr>
          <w:rFonts w:eastAsia="Times New Roman" w:cs="Times New Roman"/>
          <w:lang w:val="en-US"/>
        </w:rPr>
        <w:t>a</w:t>
      </w:r>
      <w:r w:rsidRPr="00E4357B">
        <w:rPr>
          <w:rFonts w:eastAsia="Times New Roman" w:cs="Times New Roman"/>
          <w:lang w:val="en-US"/>
        </w:rPr>
        <w:t xml:space="preserve"> person who has authority over both the situation and the individual involved. The person in authority can be, but is not restricted to being, staff, organizers, or </w:t>
      </w:r>
      <w:r w:rsidR="00E4357B">
        <w:rPr>
          <w:rFonts w:eastAsia="Times New Roman" w:cs="Times New Roman"/>
          <w:lang w:val="en-US"/>
        </w:rPr>
        <w:t>Association</w:t>
      </w:r>
      <w:r w:rsidRPr="00E4357B">
        <w:rPr>
          <w:rFonts w:eastAsia="Times New Roman" w:cs="Times New Roman"/>
          <w:lang w:val="en-US"/>
        </w:rPr>
        <w:t xml:space="preserve"> decision-makers. </w:t>
      </w:r>
    </w:p>
    <w:p w:rsidR="00525D59" w:rsidRPr="00E4357B" w:rsidRDefault="00525D59" w:rsidP="00525D59">
      <w:pPr>
        <w:numPr>
          <w:ilvl w:val="0"/>
          <w:numId w:val="1"/>
        </w:numPr>
        <w:spacing w:after="0" w:line="240" w:lineRule="auto"/>
        <w:contextualSpacing/>
        <w:jc w:val="both"/>
        <w:rPr>
          <w:rFonts w:eastAsia="Times New Roman" w:cs="Times New Roman"/>
          <w:color w:val="000000"/>
          <w:lang w:val="en-US"/>
        </w:rPr>
      </w:pPr>
      <w:r w:rsidRPr="00E4357B">
        <w:rPr>
          <w:rFonts w:eastAsia="Times New Roman" w:cs="Times New Roman"/>
          <w:lang w:val="en-US"/>
        </w:rPr>
        <w:t>Provided that the Individual being disciplined is told the nature of the infraction and has an opportunity to provide information concerning the incident, procedures for dealing with minor infractions will be informal (compared to the procedures for major infractions) and will be determined at the discretion of the person responsible for discipline of such infractions (as noted above).</w:t>
      </w:r>
    </w:p>
    <w:p w:rsidR="00525D59" w:rsidRPr="00E4357B" w:rsidRDefault="00525D59" w:rsidP="00525D59">
      <w:pPr>
        <w:spacing w:after="0" w:line="240" w:lineRule="auto"/>
        <w:contextualSpacing/>
        <w:jc w:val="both"/>
        <w:rPr>
          <w:rFonts w:eastAsia="Times New Roman" w:cs="Times New Roman"/>
          <w:color w:val="000000"/>
          <w:lang w:val="en-US"/>
        </w:rPr>
      </w:pPr>
    </w:p>
    <w:p w:rsidR="00525D59" w:rsidRPr="00E4357B" w:rsidRDefault="00525D59" w:rsidP="00525D59">
      <w:pPr>
        <w:numPr>
          <w:ilvl w:val="0"/>
          <w:numId w:val="1"/>
        </w:numPr>
        <w:spacing w:after="0" w:line="240" w:lineRule="auto"/>
        <w:contextualSpacing/>
        <w:jc w:val="both"/>
        <w:rPr>
          <w:rFonts w:eastAsia="Times New Roman" w:cs="Times New Roman"/>
          <w:lang w:val="en-US"/>
        </w:rPr>
      </w:pPr>
      <w:r w:rsidRPr="00E4357B">
        <w:rPr>
          <w:rFonts w:eastAsia="Times New Roman" w:cs="Times New Roman"/>
          <w:lang w:val="en-US"/>
        </w:rPr>
        <w:t>Penalties for minor infractions, which may be applied singularly or in combination, include the following:</w:t>
      </w:r>
    </w:p>
    <w:p w:rsidR="00525D59" w:rsidRPr="00E4357B" w:rsidRDefault="00525D59" w:rsidP="00E4357B">
      <w:pPr>
        <w:numPr>
          <w:ilvl w:val="0"/>
          <w:numId w:val="4"/>
        </w:numPr>
        <w:spacing w:after="0" w:line="240" w:lineRule="auto"/>
        <w:contextualSpacing/>
        <w:jc w:val="both"/>
        <w:rPr>
          <w:rFonts w:eastAsia="Times New Roman" w:cs="Times New Roman"/>
          <w:lang w:val="en-US"/>
        </w:rPr>
      </w:pPr>
      <w:r w:rsidRPr="00E4357B">
        <w:rPr>
          <w:rFonts w:eastAsia="Times New Roman" w:cs="Times New Roman"/>
          <w:lang w:val="en-US"/>
        </w:rPr>
        <w:t xml:space="preserve">Verbal or written reprimand from </w:t>
      </w:r>
      <w:r w:rsidR="00E4357B">
        <w:rPr>
          <w:rFonts w:eastAsia="Times New Roman" w:cs="Times New Roman"/>
          <w:lang w:val="en-US"/>
        </w:rPr>
        <w:t>the Association</w:t>
      </w:r>
      <w:r w:rsidRPr="00E4357B">
        <w:rPr>
          <w:rFonts w:eastAsia="Times New Roman" w:cs="Times New Roman"/>
          <w:lang w:val="en-US"/>
        </w:rPr>
        <w:t xml:space="preserve"> to one of the Parties</w:t>
      </w:r>
    </w:p>
    <w:p w:rsidR="00525D59" w:rsidRPr="00E4357B" w:rsidRDefault="00525D59" w:rsidP="00E4357B">
      <w:pPr>
        <w:numPr>
          <w:ilvl w:val="0"/>
          <w:numId w:val="4"/>
        </w:numPr>
        <w:spacing w:after="0" w:line="240" w:lineRule="auto"/>
        <w:contextualSpacing/>
        <w:jc w:val="both"/>
        <w:rPr>
          <w:rFonts w:eastAsia="Times New Roman" w:cs="Times New Roman"/>
          <w:lang w:val="en-US"/>
        </w:rPr>
      </w:pPr>
      <w:r w:rsidRPr="00E4357B">
        <w:rPr>
          <w:rFonts w:eastAsia="Times New Roman" w:cs="Times New Roman"/>
          <w:lang w:val="en-US"/>
        </w:rPr>
        <w:t>Verbal or written apology from one Party to the other Party</w:t>
      </w:r>
    </w:p>
    <w:p w:rsidR="00525D59" w:rsidRPr="00E4357B" w:rsidRDefault="00525D59" w:rsidP="00E4357B">
      <w:pPr>
        <w:numPr>
          <w:ilvl w:val="0"/>
          <w:numId w:val="4"/>
        </w:numPr>
        <w:spacing w:after="0" w:line="240" w:lineRule="auto"/>
        <w:contextualSpacing/>
        <w:jc w:val="both"/>
        <w:rPr>
          <w:rFonts w:eastAsia="Times New Roman" w:cs="Times New Roman"/>
          <w:lang w:val="en-US"/>
        </w:rPr>
      </w:pPr>
      <w:r w:rsidRPr="00E4357B">
        <w:rPr>
          <w:rFonts w:eastAsia="Times New Roman" w:cs="Times New Roman"/>
          <w:lang w:val="en-US"/>
        </w:rPr>
        <w:t xml:space="preserve">Service or other voluntary contribution to </w:t>
      </w:r>
      <w:r w:rsidR="00E4357B">
        <w:rPr>
          <w:rFonts w:eastAsia="Times New Roman" w:cs="Times New Roman"/>
          <w:lang w:val="en-US"/>
        </w:rPr>
        <w:t>the Association</w:t>
      </w:r>
    </w:p>
    <w:p w:rsidR="00525D59" w:rsidRPr="00E4357B" w:rsidRDefault="00525D59" w:rsidP="00E4357B">
      <w:pPr>
        <w:numPr>
          <w:ilvl w:val="0"/>
          <w:numId w:val="4"/>
        </w:numPr>
        <w:spacing w:after="0" w:line="240" w:lineRule="auto"/>
        <w:contextualSpacing/>
        <w:jc w:val="both"/>
        <w:rPr>
          <w:rFonts w:eastAsia="Times New Roman" w:cs="Times New Roman"/>
          <w:lang w:val="en-US"/>
        </w:rPr>
      </w:pPr>
      <w:r w:rsidRPr="00E4357B">
        <w:rPr>
          <w:rFonts w:eastAsia="Times New Roman" w:cs="Times New Roman"/>
          <w:lang w:val="en-US"/>
        </w:rPr>
        <w:t>Removal of certain privileges of membership for a designated period of time</w:t>
      </w:r>
    </w:p>
    <w:p w:rsidR="00525D59" w:rsidRPr="00E4357B" w:rsidRDefault="00525D59" w:rsidP="00E4357B">
      <w:pPr>
        <w:numPr>
          <w:ilvl w:val="0"/>
          <w:numId w:val="4"/>
        </w:numPr>
        <w:spacing w:after="0" w:line="240" w:lineRule="auto"/>
        <w:contextualSpacing/>
        <w:jc w:val="both"/>
        <w:rPr>
          <w:rFonts w:eastAsia="Times New Roman" w:cs="Times New Roman"/>
          <w:lang w:val="en-US"/>
        </w:rPr>
      </w:pPr>
      <w:r w:rsidRPr="00E4357B">
        <w:rPr>
          <w:rFonts w:eastAsia="Times New Roman" w:cs="Times New Roman"/>
          <w:lang w:val="en-US"/>
        </w:rPr>
        <w:t>Suspension from the competitions, activities, or events</w:t>
      </w:r>
    </w:p>
    <w:p w:rsidR="00525D59" w:rsidRPr="00E4357B" w:rsidRDefault="00525D59" w:rsidP="00E4357B">
      <w:pPr>
        <w:numPr>
          <w:ilvl w:val="0"/>
          <w:numId w:val="4"/>
        </w:numPr>
        <w:spacing w:after="0" w:line="240" w:lineRule="auto"/>
        <w:contextualSpacing/>
        <w:jc w:val="both"/>
        <w:rPr>
          <w:rFonts w:eastAsia="Times New Roman" w:cs="Times New Roman"/>
          <w:lang w:val="en-US"/>
        </w:rPr>
      </w:pPr>
      <w:r w:rsidRPr="00E4357B">
        <w:rPr>
          <w:rFonts w:eastAsia="Times New Roman" w:cs="Times New Roman"/>
          <w:lang w:val="en-US"/>
        </w:rPr>
        <w:t>Restriction of activities</w:t>
      </w:r>
    </w:p>
    <w:p w:rsidR="00525D59" w:rsidRPr="00E4357B" w:rsidRDefault="00525D59" w:rsidP="00E4357B">
      <w:pPr>
        <w:numPr>
          <w:ilvl w:val="0"/>
          <w:numId w:val="4"/>
        </w:numPr>
        <w:spacing w:after="0" w:line="240" w:lineRule="auto"/>
        <w:contextualSpacing/>
        <w:jc w:val="both"/>
        <w:rPr>
          <w:rFonts w:eastAsia="Times New Roman" w:cs="Times New Roman"/>
          <w:lang w:val="en-US"/>
        </w:rPr>
      </w:pPr>
      <w:r w:rsidRPr="00E4357B">
        <w:rPr>
          <w:rFonts w:eastAsia="Times New Roman" w:cs="Times New Roman"/>
          <w:lang w:val="en-US"/>
        </w:rPr>
        <w:t>Any other sanction considered appropriate for the offense</w:t>
      </w:r>
    </w:p>
    <w:p w:rsidR="00525D59" w:rsidRPr="00E4357B" w:rsidRDefault="00525D59" w:rsidP="00525D59">
      <w:pPr>
        <w:spacing w:after="0" w:line="240" w:lineRule="auto"/>
        <w:ind w:left="360"/>
        <w:contextualSpacing/>
        <w:jc w:val="both"/>
        <w:rPr>
          <w:rFonts w:eastAsia="Times New Roman" w:cs="Times New Roman"/>
          <w:lang w:val="en-US"/>
        </w:rPr>
      </w:pPr>
    </w:p>
    <w:p w:rsidR="00525D59" w:rsidRPr="00E4357B" w:rsidRDefault="00525D59" w:rsidP="00525D59">
      <w:pPr>
        <w:numPr>
          <w:ilvl w:val="0"/>
          <w:numId w:val="1"/>
        </w:numPr>
        <w:spacing w:after="0" w:line="240" w:lineRule="auto"/>
        <w:contextualSpacing/>
        <w:jc w:val="both"/>
        <w:rPr>
          <w:rFonts w:eastAsia="Times New Roman" w:cs="Times New Roman"/>
          <w:lang w:val="en-US"/>
        </w:rPr>
      </w:pPr>
      <w:r w:rsidRPr="00E4357B">
        <w:rPr>
          <w:rFonts w:eastAsia="Times New Roman" w:cs="Times New Roman"/>
          <w:lang w:val="en-US"/>
        </w:rPr>
        <w:t xml:space="preserve">Minor infractions that result in discipline will be recorded and records will be maintained by </w:t>
      </w:r>
      <w:r w:rsidR="00E4357B">
        <w:rPr>
          <w:rFonts w:eastAsia="Times New Roman" w:cs="Times New Roman"/>
          <w:lang w:val="en-US"/>
        </w:rPr>
        <w:t>the Association</w:t>
      </w:r>
      <w:r w:rsidRPr="00E4357B">
        <w:rPr>
          <w:rFonts w:eastAsia="Times New Roman" w:cs="Times New Roman"/>
          <w:lang w:val="en-US"/>
        </w:rPr>
        <w:t xml:space="preserve">.  Repeat minor infractions may result in further such incidents being considered a major infraction.  </w:t>
      </w:r>
    </w:p>
    <w:p w:rsidR="00525D59" w:rsidRPr="00E4357B" w:rsidRDefault="00525D59" w:rsidP="00525D59">
      <w:pPr>
        <w:spacing w:after="0" w:line="240" w:lineRule="auto"/>
        <w:ind w:left="360"/>
        <w:contextualSpacing/>
        <w:jc w:val="both"/>
        <w:rPr>
          <w:rFonts w:eastAsia="Times New Roman" w:cs="Times New Roman"/>
          <w:lang w:val="en-US"/>
        </w:rPr>
      </w:pPr>
    </w:p>
    <w:p w:rsidR="00525D59" w:rsidRPr="00E4357B" w:rsidRDefault="00525D59" w:rsidP="00525D59">
      <w:pPr>
        <w:spacing w:after="0" w:line="240" w:lineRule="auto"/>
        <w:contextualSpacing/>
        <w:jc w:val="both"/>
        <w:rPr>
          <w:rFonts w:eastAsia="Times New Roman" w:cs="Times New Roman"/>
          <w:b/>
          <w:bCs/>
          <w:lang w:val="en-US"/>
        </w:rPr>
      </w:pPr>
      <w:r w:rsidRPr="00E4357B">
        <w:rPr>
          <w:rFonts w:eastAsia="Times New Roman" w:cs="Times New Roman"/>
          <w:b/>
          <w:bCs/>
          <w:lang w:val="en-US"/>
        </w:rPr>
        <w:t>Major Infractions</w:t>
      </w:r>
    </w:p>
    <w:p w:rsidR="00525D59" w:rsidRPr="00E4357B" w:rsidRDefault="00525D59" w:rsidP="00525D59">
      <w:pPr>
        <w:numPr>
          <w:ilvl w:val="0"/>
          <w:numId w:val="1"/>
        </w:numPr>
        <w:spacing w:after="0" w:line="240" w:lineRule="auto"/>
        <w:contextualSpacing/>
        <w:jc w:val="both"/>
        <w:rPr>
          <w:rFonts w:eastAsia="Times New Roman" w:cs="Times New Roman"/>
          <w:lang w:val="en-US"/>
        </w:rPr>
      </w:pPr>
      <w:r w:rsidRPr="00E4357B">
        <w:rPr>
          <w:rFonts w:eastAsia="Times New Roman" w:cs="Times New Roman"/>
          <w:lang w:val="en-US"/>
        </w:rPr>
        <w:t xml:space="preserve">Major infractions are instances of failing to achieve the expected standards of conduct that result, or have the potential to result, in harm to other persons, </w:t>
      </w:r>
      <w:r w:rsidR="00E42652" w:rsidRPr="00E4357B">
        <w:rPr>
          <w:rFonts w:eastAsia="Times New Roman" w:cs="Times New Roman"/>
          <w:lang w:val="en-US"/>
        </w:rPr>
        <w:t>or</w:t>
      </w:r>
      <w:r w:rsidR="005B68AB" w:rsidRPr="00E4357B">
        <w:rPr>
          <w:rFonts w:eastAsia="Times New Roman" w:cs="Times New Roman"/>
          <w:lang w:val="en-US"/>
        </w:rPr>
        <w:t xml:space="preserve"> </w:t>
      </w:r>
      <w:r w:rsidRPr="00E4357B">
        <w:rPr>
          <w:rFonts w:eastAsia="Times New Roman" w:cs="Times New Roman"/>
          <w:lang w:val="en-US"/>
        </w:rPr>
        <w:t xml:space="preserve">to </w:t>
      </w:r>
      <w:r w:rsidR="00E4357B">
        <w:rPr>
          <w:rFonts w:eastAsia="Times New Roman" w:cs="Times New Roman"/>
          <w:lang w:val="en-US"/>
        </w:rPr>
        <w:t>the Association</w:t>
      </w:r>
      <w:r w:rsidRPr="00E4357B">
        <w:rPr>
          <w:rFonts w:eastAsia="Times New Roman" w:cs="Times New Roman"/>
          <w:lang w:val="en-US"/>
        </w:rPr>
        <w:t>. Examples of major infractions include, but are not limited to:</w:t>
      </w:r>
    </w:p>
    <w:p w:rsidR="00525D59" w:rsidRPr="00E4357B" w:rsidRDefault="00525D59" w:rsidP="00E4357B">
      <w:pPr>
        <w:numPr>
          <w:ilvl w:val="0"/>
          <w:numId w:val="3"/>
        </w:numPr>
        <w:spacing w:after="0" w:line="240" w:lineRule="auto"/>
        <w:contextualSpacing/>
        <w:jc w:val="both"/>
        <w:rPr>
          <w:rFonts w:eastAsia="Times New Roman" w:cs="Times New Roman"/>
          <w:lang w:val="en-US"/>
        </w:rPr>
      </w:pPr>
      <w:r w:rsidRPr="00E4357B">
        <w:rPr>
          <w:rFonts w:eastAsia="Times New Roman" w:cs="Times New Roman"/>
          <w:lang w:val="en-US"/>
        </w:rPr>
        <w:t>Repeated minor infractions</w:t>
      </w:r>
    </w:p>
    <w:p w:rsidR="00525D59" w:rsidRPr="00E4357B" w:rsidRDefault="00525D59" w:rsidP="00E4357B">
      <w:pPr>
        <w:numPr>
          <w:ilvl w:val="0"/>
          <w:numId w:val="3"/>
        </w:numPr>
        <w:spacing w:after="0" w:line="240" w:lineRule="auto"/>
        <w:contextualSpacing/>
        <w:jc w:val="both"/>
        <w:rPr>
          <w:rFonts w:eastAsia="Times New Roman" w:cs="Times New Roman"/>
          <w:lang w:val="en-US"/>
        </w:rPr>
      </w:pPr>
      <w:r w:rsidRPr="00E4357B">
        <w:rPr>
          <w:rFonts w:eastAsia="Times New Roman" w:cs="Times New Roman"/>
          <w:lang w:val="en-US"/>
        </w:rPr>
        <w:t xml:space="preserve">Any incident of hazing </w:t>
      </w:r>
    </w:p>
    <w:p w:rsidR="00525D59" w:rsidRPr="00E4357B" w:rsidRDefault="00525D59" w:rsidP="00E4357B">
      <w:pPr>
        <w:numPr>
          <w:ilvl w:val="0"/>
          <w:numId w:val="3"/>
        </w:numPr>
        <w:spacing w:after="0" w:line="240" w:lineRule="auto"/>
        <w:contextualSpacing/>
        <w:jc w:val="both"/>
        <w:rPr>
          <w:rFonts w:eastAsia="Times New Roman" w:cs="Times New Roman"/>
          <w:lang w:val="en-US"/>
        </w:rPr>
      </w:pPr>
      <w:r w:rsidRPr="00E4357B">
        <w:rPr>
          <w:rFonts w:eastAsia="Times New Roman" w:cs="Times New Roman"/>
          <w:lang w:val="en-US"/>
        </w:rPr>
        <w:t xml:space="preserve">Incidents of physical </w:t>
      </w:r>
      <w:r w:rsidR="005B68AB" w:rsidRPr="00E4357B">
        <w:rPr>
          <w:rFonts w:eastAsia="Times New Roman" w:cs="Times New Roman"/>
          <w:lang w:val="en-US"/>
        </w:rPr>
        <w:t xml:space="preserve">or sexual </w:t>
      </w:r>
      <w:r w:rsidRPr="00E4357B">
        <w:rPr>
          <w:rFonts w:eastAsia="Times New Roman" w:cs="Times New Roman"/>
          <w:lang w:val="en-US"/>
        </w:rPr>
        <w:t>abuse</w:t>
      </w:r>
    </w:p>
    <w:p w:rsidR="00525D59" w:rsidRPr="00E4357B" w:rsidRDefault="00525D59" w:rsidP="00E4357B">
      <w:pPr>
        <w:numPr>
          <w:ilvl w:val="0"/>
          <w:numId w:val="3"/>
        </w:numPr>
        <w:spacing w:after="0" w:line="240" w:lineRule="auto"/>
        <w:contextualSpacing/>
        <w:jc w:val="both"/>
        <w:rPr>
          <w:rFonts w:eastAsia="Times New Roman" w:cs="Times New Roman"/>
          <w:lang w:val="en-US"/>
        </w:rPr>
      </w:pPr>
      <w:r w:rsidRPr="00E4357B">
        <w:rPr>
          <w:rFonts w:eastAsia="Times New Roman" w:cs="Times New Roman"/>
          <w:lang w:val="en-US"/>
        </w:rPr>
        <w:t>Behaviour that constitutes harassment, sexual harassment, or sexual misconduct</w:t>
      </w:r>
    </w:p>
    <w:p w:rsidR="00525D59" w:rsidRPr="00E4357B" w:rsidRDefault="00525D59" w:rsidP="00E4357B">
      <w:pPr>
        <w:numPr>
          <w:ilvl w:val="0"/>
          <w:numId w:val="3"/>
        </w:numPr>
        <w:spacing w:after="0" w:line="240" w:lineRule="auto"/>
        <w:contextualSpacing/>
        <w:jc w:val="both"/>
        <w:rPr>
          <w:rFonts w:eastAsia="Times New Roman" w:cs="Times New Roman"/>
          <w:lang w:val="en-US"/>
        </w:rPr>
      </w:pPr>
      <w:r w:rsidRPr="00E4357B">
        <w:rPr>
          <w:rFonts w:eastAsia="Times New Roman" w:cs="Times New Roman"/>
          <w:lang w:val="en-US"/>
        </w:rPr>
        <w:t>Pranks, jokes, or other activities that endanger the safety of others</w:t>
      </w:r>
    </w:p>
    <w:p w:rsidR="00525D59" w:rsidRPr="00E4357B" w:rsidRDefault="00525D59" w:rsidP="00E4357B">
      <w:pPr>
        <w:numPr>
          <w:ilvl w:val="0"/>
          <w:numId w:val="3"/>
        </w:numPr>
        <w:spacing w:after="0" w:line="240" w:lineRule="auto"/>
        <w:contextualSpacing/>
        <w:jc w:val="both"/>
        <w:rPr>
          <w:rFonts w:eastAsia="Times New Roman" w:cs="Times New Roman"/>
          <w:lang w:val="en-US"/>
        </w:rPr>
      </w:pPr>
      <w:r w:rsidRPr="00E4357B">
        <w:rPr>
          <w:rFonts w:eastAsia="Times New Roman" w:cs="Times New Roman"/>
          <w:lang w:val="en-US"/>
        </w:rPr>
        <w:t xml:space="preserve">Conduct that intentionally interferes with a competition or with any athlete’s preparation for a competition </w:t>
      </w:r>
    </w:p>
    <w:p w:rsidR="00525D59" w:rsidRPr="00E4357B" w:rsidRDefault="00525D59" w:rsidP="00E4357B">
      <w:pPr>
        <w:numPr>
          <w:ilvl w:val="0"/>
          <w:numId w:val="3"/>
        </w:numPr>
        <w:spacing w:after="0" w:line="240" w:lineRule="auto"/>
        <w:contextualSpacing/>
        <w:jc w:val="both"/>
        <w:rPr>
          <w:rFonts w:eastAsia="Times New Roman" w:cs="Times New Roman"/>
          <w:lang w:val="en-US"/>
        </w:rPr>
      </w:pPr>
      <w:r w:rsidRPr="00E4357B">
        <w:rPr>
          <w:rFonts w:eastAsia="Times New Roman" w:cs="Times New Roman"/>
          <w:color w:val="000000"/>
          <w:lang w:val="en-US"/>
        </w:rPr>
        <w:t xml:space="preserve">Conduct that intentionally damages </w:t>
      </w:r>
      <w:r w:rsidR="00E4357B">
        <w:rPr>
          <w:rFonts w:eastAsia="Times New Roman" w:cs="Times New Roman"/>
          <w:color w:val="000000"/>
          <w:lang w:val="en-US"/>
        </w:rPr>
        <w:t>the Association</w:t>
      </w:r>
      <w:r w:rsidRPr="00E4357B">
        <w:rPr>
          <w:rFonts w:eastAsia="Times New Roman" w:cs="Times New Roman"/>
          <w:color w:val="000000"/>
          <w:lang w:val="en-US"/>
        </w:rPr>
        <w:t>’s</w:t>
      </w:r>
      <w:r w:rsidRPr="00E4357B">
        <w:rPr>
          <w:rFonts w:eastAsia="Times New Roman" w:cs="Times New Roman"/>
          <w:lang w:val="en-US"/>
        </w:rPr>
        <w:t xml:space="preserve"> </w:t>
      </w:r>
      <w:r w:rsidRPr="00E4357B">
        <w:rPr>
          <w:rFonts w:eastAsia="Times New Roman" w:cs="Times New Roman"/>
          <w:color w:val="000000"/>
          <w:lang w:val="en-US"/>
        </w:rPr>
        <w:t>image, credibility, or reputation</w:t>
      </w:r>
      <w:r w:rsidRPr="00E4357B">
        <w:rPr>
          <w:rFonts w:eastAsia="Times New Roman" w:cs="Times New Roman"/>
          <w:lang w:val="en-US"/>
        </w:rPr>
        <w:t xml:space="preserve"> </w:t>
      </w:r>
    </w:p>
    <w:p w:rsidR="00525D59" w:rsidRPr="00E4357B" w:rsidRDefault="00525D59" w:rsidP="00E4357B">
      <w:pPr>
        <w:numPr>
          <w:ilvl w:val="0"/>
          <w:numId w:val="3"/>
        </w:numPr>
        <w:spacing w:after="0" w:line="240" w:lineRule="auto"/>
        <w:contextualSpacing/>
        <w:jc w:val="both"/>
        <w:rPr>
          <w:rFonts w:eastAsia="Times New Roman" w:cs="Times New Roman"/>
          <w:lang w:val="en-US"/>
        </w:rPr>
      </w:pPr>
      <w:r w:rsidRPr="00E4357B">
        <w:rPr>
          <w:rFonts w:eastAsia="Times New Roman" w:cs="Times New Roman"/>
          <w:lang w:val="en-US"/>
        </w:rPr>
        <w:t xml:space="preserve">Disregard for </w:t>
      </w:r>
      <w:r w:rsidR="00E4357B">
        <w:rPr>
          <w:rFonts w:eastAsia="Times New Roman" w:cs="Times New Roman"/>
          <w:lang w:val="en-US"/>
        </w:rPr>
        <w:t>the Association</w:t>
      </w:r>
      <w:r w:rsidRPr="00E4357B">
        <w:rPr>
          <w:rFonts w:eastAsia="Times New Roman" w:cs="Times New Roman"/>
          <w:lang w:val="en-US"/>
        </w:rPr>
        <w:t xml:space="preserve">’s bylaws, policies, rules, and regulations </w:t>
      </w:r>
    </w:p>
    <w:p w:rsidR="00525D59" w:rsidRPr="00E4357B" w:rsidRDefault="00525D59" w:rsidP="00E4357B">
      <w:pPr>
        <w:numPr>
          <w:ilvl w:val="0"/>
          <w:numId w:val="3"/>
        </w:numPr>
        <w:spacing w:after="0" w:line="240" w:lineRule="auto"/>
        <w:contextualSpacing/>
        <w:jc w:val="both"/>
        <w:rPr>
          <w:rFonts w:eastAsia="Times New Roman" w:cs="Times New Roman"/>
          <w:lang w:val="en-US"/>
        </w:rPr>
      </w:pPr>
      <w:r w:rsidRPr="00E4357B">
        <w:rPr>
          <w:rFonts w:eastAsia="Times New Roman" w:cs="Times New Roman"/>
          <w:lang w:val="en-US"/>
        </w:rPr>
        <w:t xml:space="preserve">Major or repeated violations of </w:t>
      </w:r>
      <w:r w:rsidR="008553BB">
        <w:rPr>
          <w:rFonts w:eastAsia="Times New Roman" w:cs="Times New Roman"/>
          <w:lang w:val="en-US"/>
        </w:rPr>
        <w:t xml:space="preserve">the </w:t>
      </w:r>
      <w:r w:rsidR="00E4357B">
        <w:rPr>
          <w:rFonts w:eastAsia="Times New Roman" w:cs="Times New Roman"/>
          <w:lang w:val="en-US"/>
        </w:rPr>
        <w:t>Association</w:t>
      </w:r>
      <w:r w:rsidRPr="00E4357B">
        <w:rPr>
          <w:rFonts w:eastAsia="Times New Roman" w:cs="Times New Roman"/>
          <w:lang w:val="en-US"/>
        </w:rPr>
        <w:t xml:space="preserve">’s </w:t>
      </w:r>
      <w:r w:rsidRPr="00E4357B">
        <w:rPr>
          <w:rFonts w:eastAsia="Times New Roman" w:cs="Times New Roman"/>
          <w:i/>
          <w:lang w:val="en-US"/>
        </w:rPr>
        <w:t>Code of Conduct and Ethics</w:t>
      </w:r>
    </w:p>
    <w:p w:rsidR="00525D59" w:rsidRPr="00E4357B" w:rsidRDefault="00525D59" w:rsidP="00E4357B">
      <w:pPr>
        <w:numPr>
          <w:ilvl w:val="0"/>
          <w:numId w:val="3"/>
        </w:numPr>
        <w:spacing w:after="0" w:line="240" w:lineRule="auto"/>
        <w:contextualSpacing/>
        <w:jc w:val="both"/>
        <w:rPr>
          <w:rFonts w:eastAsia="Times New Roman" w:cs="Times New Roman"/>
          <w:lang w:val="en-US"/>
        </w:rPr>
      </w:pPr>
      <w:r w:rsidRPr="00E4357B">
        <w:rPr>
          <w:rFonts w:eastAsia="Times New Roman" w:cs="Times New Roman"/>
          <w:lang w:val="en-US"/>
        </w:rPr>
        <w:t xml:space="preserve">Intentionally damaging </w:t>
      </w:r>
      <w:r w:rsidR="00E4357B">
        <w:rPr>
          <w:rFonts w:eastAsia="Times New Roman" w:cs="Times New Roman"/>
          <w:lang w:val="en-US"/>
        </w:rPr>
        <w:t>Association</w:t>
      </w:r>
      <w:r w:rsidRPr="00E4357B">
        <w:rPr>
          <w:rFonts w:eastAsia="Times New Roman" w:cs="Times New Roman"/>
          <w:lang w:val="en-US"/>
        </w:rPr>
        <w:t xml:space="preserve"> property </w:t>
      </w:r>
      <w:r w:rsidR="005B68AB" w:rsidRPr="00E4357B">
        <w:rPr>
          <w:rFonts w:eastAsia="Times New Roman" w:cs="Times New Roman"/>
          <w:lang w:val="en-US"/>
        </w:rPr>
        <w:t xml:space="preserve">or the property at which the activity takes place </w:t>
      </w:r>
      <w:r w:rsidRPr="00E4357B">
        <w:rPr>
          <w:rFonts w:eastAsia="Times New Roman" w:cs="Times New Roman"/>
          <w:lang w:val="en-US"/>
        </w:rPr>
        <w:t xml:space="preserve">or improperly handling </w:t>
      </w:r>
      <w:r w:rsidR="00E4357B">
        <w:rPr>
          <w:rFonts w:eastAsia="Times New Roman" w:cs="Times New Roman"/>
          <w:lang w:val="en-US"/>
        </w:rPr>
        <w:t>of the Association’s</w:t>
      </w:r>
      <w:r w:rsidRPr="00E4357B">
        <w:rPr>
          <w:rFonts w:eastAsia="Times New Roman" w:cs="Times New Roman"/>
          <w:lang w:val="en-US"/>
        </w:rPr>
        <w:t xml:space="preserve"> monies</w:t>
      </w:r>
    </w:p>
    <w:p w:rsidR="00B40D45" w:rsidRPr="00E4357B" w:rsidRDefault="00525D59" w:rsidP="00E4357B">
      <w:pPr>
        <w:numPr>
          <w:ilvl w:val="0"/>
          <w:numId w:val="3"/>
        </w:numPr>
        <w:spacing w:after="0" w:line="240" w:lineRule="auto"/>
        <w:contextualSpacing/>
        <w:jc w:val="both"/>
        <w:rPr>
          <w:rFonts w:eastAsia="Times New Roman" w:cs="Times New Roman"/>
          <w:lang w:val="en-US"/>
        </w:rPr>
      </w:pPr>
      <w:r w:rsidRPr="00E4357B">
        <w:rPr>
          <w:rFonts w:eastAsia="Times New Roman" w:cs="Times New Roman"/>
          <w:lang w:val="en-US"/>
        </w:rPr>
        <w:t xml:space="preserve">Abusive use of alcohol, any use or possession of alcohol by minors, or use or possession of </w:t>
      </w:r>
      <w:r w:rsidR="00B40D45" w:rsidRPr="00E4357B">
        <w:t>illegal drugs</w:t>
      </w:r>
    </w:p>
    <w:p w:rsidR="00525D59" w:rsidRPr="00E4357B" w:rsidRDefault="00525D59" w:rsidP="00E4357B">
      <w:pPr>
        <w:numPr>
          <w:ilvl w:val="0"/>
          <w:numId w:val="3"/>
        </w:numPr>
        <w:spacing w:after="0" w:line="240" w:lineRule="auto"/>
        <w:contextualSpacing/>
        <w:jc w:val="both"/>
        <w:rPr>
          <w:rFonts w:eastAsia="Times New Roman" w:cs="Times New Roman"/>
          <w:lang w:val="en-US"/>
        </w:rPr>
      </w:pPr>
      <w:r w:rsidRPr="00E4357B">
        <w:rPr>
          <w:rFonts w:eastAsia="Times New Roman" w:cs="Times New Roman"/>
          <w:lang w:val="en-US"/>
        </w:rPr>
        <w:t xml:space="preserve">Any possession or use of performance enhancing </w:t>
      </w:r>
      <w:r w:rsidR="00E42652" w:rsidRPr="00E4357B">
        <w:rPr>
          <w:rFonts w:eastAsia="Times New Roman" w:cs="Times New Roman"/>
          <w:lang w:val="en-US"/>
        </w:rPr>
        <w:t xml:space="preserve">substances </w:t>
      </w:r>
      <w:r w:rsidRPr="00E4357B">
        <w:rPr>
          <w:rFonts w:eastAsia="Times New Roman" w:cs="Times New Roman"/>
          <w:lang w:val="en-US"/>
        </w:rPr>
        <w:t>or methods</w:t>
      </w:r>
    </w:p>
    <w:p w:rsidR="00F8702F" w:rsidRPr="00E4357B" w:rsidRDefault="00F8702F" w:rsidP="00E4357B">
      <w:pPr>
        <w:numPr>
          <w:ilvl w:val="0"/>
          <w:numId w:val="3"/>
        </w:numPr>
        <w:spacing w:after="0" w:line="240" w:lineRule="auto"/>
        <w:contextualSpacing/>
        <w:jc w:val="both"/>
        <w:rPr>
          <w:rFonts w:eastAsia="Times New Roman" w:cs="Times New Roman"/>
          <w:lang w:val="en-US"/>
        </w:rPr>
      </w:pPr>
      <w:r w:rsidRPr="00E4357B">
        <w:rPr>
          <w:rFonts w:eastAsia="Times New Roman" w:cs="Times New Roman"/>
          <w:lang w:val="en-US"/>
        </w:rPr>
        <w:t>Theft of money and/or property of others</w:t>
      </w:r>
    </w:p>
    <w:p w:rsidR="00F8702F" w:rsidRPr="00E4357B" w:rsidRDefault="00F8702F" w:rsidP="00E4357B">
      <w:pPr>
        <w:numPr>
          <w:ilvl w:val="0"/>
          <w:numId w:val="3"/>
        </w:numPr>
        <w:spacing w:after="0" w:line="240" w:lineRule="auto"/>
        <w:contextualSpacing/>
        <w:jc w:val="both"/>
        <w:rPr>
          <w:rFonts w:eastAsia="Times New Roman" w:cs="Times New Roman"/>
          <w:lang w:val="en-US"/>
        </w:rPr>
      </w:pPr>
      <w:r w:rsidRPr="00E4357B">
        <w:rPr>
          <w:rFonts w:eastAsia="Times New Roman" w:cs="Times New Roman"/>
          <w:lang w:val="en-US"/>
        </w:rPr>
        <w:t xml:space="preserve">Cheating during a competition </w:t>
      </w:r>
    </w:p>
    <w:p w:rsidR="00525D59" w:rsidRPr="00E4357B" w:rsidRDefault="00525D59" w:rsidP="00525D59">
      <w:pPr>
        <w:spacing w:after="0" w:line="240" w:lineRule="auto"/>
        <w:ind w:left="360"/>
        <w:contextualSpacing/>
        <w:jc w:val="both"/>
        <w:rPr>
          <w:rFonts w:eastAsia="Times New Roman" w:cs="Times New Roman"/>
          <w:color w:val="000000"/>
          <w:lang w:val="en-US"/>
        </w:rPr>
      </w:pPr>
    </w:p>
    <w:p w:rsidR="00525D59" w:rsidRPr="00E4357B" w:rsidRDefault="00525D59" w:rsidP="00525D59">
      <w:pPr>
        <w:numPr>
          <w:ilvl w:val="0"/>
          <w:numId w:val="1"/>
        </w:numPr>
        <w:spacing w:after="0" w:line="240" w:lineRule="auto"/>
        <w:contextualSpacing/>
        <w:jc w:val="both"/>
        <w:rPr>
          <w:rFonts w:eastAsia="Times New Roman" w:cs="Times New Roman"/>
          <w:lang w:val="en-US"/>
        </w:rPr>
      </w:pPr>
      <w:r w:rsidRPr="00E4357B">
        <w:rPr>
          <w:rFonts w:eastAsia="Times New Roman" w:cs="Times New Roman"/>
          <w:color w:val="000000"/>
          <w:lang w:val="en-US"/>
        </w:rPr>
        <w:t xml:space="preserve">Major infractions will be handled using the Procedure for Major Infraction Hearing set out in this Policy, except where a dispute resolution procedure contained within a contract, or other formal written agreement takes precedence. </w:t>
      </w:r>
    </w:p>
    <w:p w:rsidR="00525D59" w:rsidRPr="00E4357B" w:rsidRDefault="00525D59" w:rsidP="00525D59">
      <w:pPr>
        <w:spacing w:after="0" w:line="240" w:lineRule="auto"/>
        <w:ind w:left="360"/>
        <w:contextualSpacing/>
        <w:jc w:val="both"/>
        <w:rPr>
          <w:rFonts w:eastAsia="Times New Roman" w:cs="Times New Roman"/>
          <w:lang w:val="en-US"/>
        </w:rPr>
      </w:pPr>
    </w:p>
    <w:p w:rsidR="00525D59" w:rsidRPr="00E4357B" w:rsidRDefault="00525D59" w:rsidP="00525D59">
      <w:pPr>
        <w:spacing w:after="0" w:line="240" w:lineRule="auto"/>
        <w:contextualSpacing/>
        <w:jc w:val="both"/>
        <w:rPr>
          <w:rFonts w:eastAsia="Calibri" w:cs="Times New Roman"/>
          <w:b/>
          <w:bCs/>
          <w:lang w:val="en-GB"/>
        </w:rPr>
      </w:pPr>
      <w:r w:rsidRPr="00E4357B">
        <w:rPr>
          <w:rFonts w:eastAsia="Calibri" w:cs="Times New Roman"/>
          <w:b/>
          <w:bCs/>
          <w:lang w:val="en-GB"/>
        </w:rPr>
        <w:t>Procedure for Major Infraction Hearing</w:t>
      </w:r>
    </w:p>
    <w:p w:rsidR="00525D59" w:rsidRPr="00E4357B" w:rsidRDefault="00525D59" w:rsidP="00525D59">
      <w:pPr>
        <w:numPr>
          <w:ilvl w:val="0"/>
          <w:numId w:val="1"/>
        </w:numPr>
        <w:tabs>
          <w:tab w:val="num" w:pos="720"/>
        </w:tabs>
        <w:spacing w:after="0" w:line="240" w:lineRule="auto"/>
        <w:contextualSpacing/>
        <w:jc w:val="both"/>
        <w:rPr>
          <w:rFonts w:eastAsia="Calibri" w:cs="Times New Roman"/>
          <w:lang w:val="en-GB"/>
        </w:rPr>
      </w:pPr>
      <w:r w:rsidRPr="00E4357B">
        <w:rPr>
          <w:rFonts w:eastAsia="Calibri" w:cs="Times New Roman"/>
          <w:lang w:val="en-US"/>
        </w:rPr>
        <w:t xml:space="preserve">The Case Manager shall notify the Parties that the complaint is </w:t>
      </w:r>
      <w:r w:rsidRPr="00E4357B">
        <w:rPr>
          <w:rFonts w:eastAsia="Calibri" w:cs="Times New Roman"/>
          <w:color w:val="000000"/>
          <w:lang w:val="en-US"/>
        </w:rPr>
        <w:t>potentially legitimate and the incident shall be dealt with as a major infraction</w:t>
      </w:r>
      <w:r w:rsidRPr="00E4357B">
        <w:rPr>
          <w:rFonts w:eastAsia="Calibri" w:cs="Times New Roman"/>
          <w:lang w:val="en-US"/>
        </w:rPr>
        <w:t xml:space="preserve">. The Case Manager shall then decide the format under which the complaint will be heard. This decision is at the sole discretion of the Case Manager and may not be appealed. </w:t>
      </w:r>
    </w:p>
    <w:p w:rsidR="00525D59" w:rsidRPr="00E4357B" w:rsidRDefault="00525D59" w:rsidP="00525D59">
      <w:pPr>
        <w:tabs>
          <w:tab w:val="num" w:pos="720"/>
        </w:tabs>
        <w:spacing w:after="0" w:line="240" w:lineRule="auto"/>
        <w:ind w:left="360"/>
        <w:contextualSpacing/>
        <w:jc w:val="both"/>
        <w:rPr>
          <w:rFonts w:eastAsia="Calibri" w:cs="Times New Roman"/>
          <w:lang w:val="en-GB"/>
        </w:rPr>
      </w:pPr>
    </w:p>
    <w:p w:rsidR="00525D59" w:rsidRPr="00E4357B" w:rsidRDefault="00525D59" w:rsidP="00525D59">
      <w:pPr>
        <w:numPr>
          <w:ilvl w:val="0"/>
          <w:numId w:val="1"/>
        </w:numPr>
        <w:tabs>
          <w:tab w:val="num" w:pos="720"/>
        </w:tabs>
        <w:spacing w:after="0" w:line="240" w:lineRule="auto"/>
        <w:contextualSpacing/>
        <w:jc w:val="both"/>
        <w:rPr>
          <w:rFonts w:eastAsia="Calibri" w:cs="Times New Roman"/>
          <w:lang w:val="en-GB"/>
        </w:rPr>
      </w:pPr>
      <w:r w:rsidRPr="00E4357B">
        <w:rPr>
          <w:rFonts w:eastAsia="Calibri" w:cs="Times New Roman"/>
          <w:color w:val="000000"/>
          <w:lang w:val="en-US"/>
        </w:rPr>
        <w:t xml:space="preserve">The Case Manager will appoint a Discipline Panel, which shall consist of a single Adjudicator, to hear the complaint. </w:t>
      </w:r>
      <w:r w:rsidR="00E4357B">
        <w:rPr>
          <w:rFonts w:eastAsia="Calibri" w:cs="Times New Roman"/>
          <w:color w:val="000000"/>
          <w:lang w:val="en-US"/>
        </w:rPr>
        <w:t>A</w:t>
      </w:r>
      <w:r w:rsidRPr="00E4357B">
        <w:rPr>
          <w:rFonts w:eastAsia="Calibri" w:cs="Times New Roman"/>
          <w:color w:val="000000"/>
          <w:lang w:val="en-US"/>
        </w:rPr>
        <w:t>t the discretion of the Case Manager, a Panel of three persons may be appointed to hear the complaint. In this event, the Case Manager will appoint one of the Panel’s members to serve as the Chair.</w:t>
      </w:r>
    </w:p>
    <w:p w:rsidR="00525D59" w:rsidRPr="00E4357B" w:rsidRDefault="00525D59" w:rsidP="00525D59">
      <w:pPr>
        <w:tabs>
          <w:tab w:val="num" w:pos="720"/>
        </w:tabs>
        <w:spacing w:after="0" w:line="240" w:lineRule="auto"/>
        <w:ind w:left="360"/>
        <w:contextualSpacing/>
        <w:jc w:val="both"/>
        <w:rPr>
          <w:rFonts w:eastAsia="Calibri" w:cs="Times New Roman"/>
          <w:lang w:val="en-GB"/>
        </w:rPr>
      </w:pPr>
    </w:p>
    <w:p w:rsidR="00525D59" w:rsidRPr="00E4357B" w:rsidRDefault="00525D59" w:rsidP="00525D59">
      <w:pPr>
        <w:numPr>
          <w:ilvl w:val="0"/>
          <w:numId w:val="1"/>
        </w:numPr>
        <w:spacing w:after="0" w:line="240" w:lineRule="auto"/>
        <w:contextualSpacing/>
        <w:jc w:val="both"/>
        <w:rPr>
          <w:rFonts w:eastAsia="Times New Roman" w:cs="Times New Roman"/>
          <w:lang w:val="en-US"/>
        </w:rPr>
      </w:pPr>
      <w:r w:rsidRPr="00E4357B">
        <w:rPr>
          <w:rFonts w:eastAsia="Times New Roman" w:cs="Times New Roman"/>
          <w:lang w:val="en-US"/>
        </w:rPr>
        <w:t xml:space="preserve">If the Respondent acknowledges the facts of the incident, the Respondent may waive the hearing, in which case the Panel will determine the appropriate disciplinary sanction. The Panel may still hold a hearing for the purpose of determining an appropriate sanction. </w:t>
      </w:r>
    </w:p>
    <w:p w:rsidR="00525D59" w:rsidRPr="00E4357B" w:rsidRDefault="00525D59" w:rsidP="00525D59">
      <w:pPr>
        <w:spacing w:after="0" w:line="240" w:lineRule="auto"/>
        <w:contextualSpacing/>
        <w:jc w:val="both"/>
        <w:rPr>
          <w:rFonts w:eastAsia="Times New Roman" w:cs="Times New Roman"/>
          <w:lang w:val="en-US"/>
        </w:rPr>
      </w:pPr>
    </w:p>
    <w:p w:rsidR="00525D59" w:rsidRPr="00E4357B" w:rsidRDefault="00525D59" w:rsidP="00525D59">
      <w:pPr>
        <w:numPr>
          <w:ilvl w:val="0"/>
          <w:numId w:val="1"/>
        </w:numPr>
        <w:tabs>
          <w:tab w:val="num" w:pos="720"/>
        </w:tabs>
        <w:spacing w:after="0" w:line="240" w:lineRule="auto"/>
        <w:contextualSpacing/>
        <w:jc w:val="both"/>
        <w:rPr>
          <w:rFonts w:eastAsia="Calibri" w:cs="Times New Roman"/>
          <w:lang w:val="en-GB"/>
        </w:rPr>
      </w:pPr>
      <w:r w:rsidRPr="00E4357B">
        <w:rPr>
          <w:rFonts w:eastAsia="Calibri" w:cs="Times New Roman"/>
          <w:lang w:val="en-US"/>
        </w:rPr>
        <w:t>If a Party chooses not to participate in the hearing, the hearing will proceed in any event.</w:t>
      </w:r>
    </w:p>
    <w:p w:rsidR="00525D59" w:rsidRPr="00E4357B" w:rsidRDefault="00525D59" w:rsidP="00525D59">
      <w:pPr>
        <w:spacing w:after="0" w:line="240" w:lineRule="auto"/>
        <w:contextualSpacing/>
        <w:jc w:val="both"/>
        <w:rPr>
          <w:rFonts w:eastAsia="Times New Roman" w:cs="Times New Roman"/>
          <w:b/>
          <w:bCs/>
          <w:color w:val="000000"/>
          <w:lang w:val="en-US"/>
        </w:rPr>
      </w:pPr>
    </w:p>
    <w:p w:rsidR="00525D59" w:rsidRPr="00E4357B" w:rsidRDefault="00525D59" w:rsidP="00525D59">
      <w:pPr>
        <w:numPr>
          <w:ilvl w:val="0"/>
          <w:numId w:val="1"/>
        </w:numPr>
        <w:tabs>
          <w:tab w:val="num" w:pos="720"/>
        </w:tabs>
        <w:spacing w:after="0" w:line="240" w:lineRule="auto"/>
        <w:contextualSpacing/>
        <w:jc w:val="both"/>
        <w:rPr>
          <w:rFonts w:eastAsia="Calibri" w:cs="Times New Roman"/>
          <w:lang w:val="en-GB"/>
        </w:rPr>
      </w:pPr>
      <w:r w:rsidRPr="00E4357B">
        <w:rPr>
          <w:rFonts w:eastAsia="Calibri" w:cs="Times New Roman"/>
          <w:lang w:val="en-GB"/>
        </w:rPr>
        <w:t>The Case Manager will determine the format of the hearing, which may involve an oral in-person hearing, an oral hearing by telephone, a hearing based on a review of documentary evidence submitted in advance of the hearing, or a combination of these methods. The hearing will be governed by the procedures that the Case Manager deems appropriate in the circumstances, provided that:</w:t>
      </w:r>
    </w:p>
    <w:p w:rsidR="00525D59" w:rsidRPr="00E4357B" w:rsidRDefault="00525D59" w:rsidP="00E4357B">
      <w:pPr>
        <w:widowControl w:val="0"/>
        <w:numPr>
          <w:ilvl w:val="0"/>
          <w:numId w:val="6"/>
        </w:numPr>
        <w:tabs>
          <w:tab w:val="left" w:pos="-1440"/>
        </w:tabs>
        <w:spacing w:after="0" w:line="240" w:lineRule="auto"/>
        <w:contextualSpacing/>
        <w:jc w:val="both"/>
        <w:rPr>
          <w:rFonts w:eastAsia="Times New Roman" w:cs="Times New Roman"/>
          <w:lang w:val="en-GB"/>
        </w:rPr>
      </w:pPr>
      <w:r w:rsidRPr="00E4357B">
        <w:rPr>
          <w:rFonts w:eastAsia="Times New Roman" w:cs="Times New Roman"/>
          <w:lang w:val="en-GB"/>
        </w:rPr>
        <w:t>The Parties will be given appropriate notice of the day, time, and place of the hearing</w:t>
      </w:r>
    </w:p>
    <w:p w:rsidR="00525D59" w:rsidRPr="00E4357B" w:rsidRDefault="00525D59" w:rsidP="00E4357B">
      <w:pPr>
        <w:widowControl w:val="0"/>
        <w:numPr>
          <w:ilvl w:val="0"/>
          <w:numId w:val="6"/>
        </w:numPr>
        <w:tabs>
          <w:tab w:val="left" w:pos="-1440"/>
        </w:tabs>
        <w:spacing w:after="0" w:line="240" w:lineRule="auto"/>
        <w:contextualSpacing/>
        <w:jc w:val="both"/>
        <w:rPr>
          <w:rFonts w:eastAsia="Times New Roman" w:cs="Times New Roman"/>
          <w:lang w:val="en-GB"/>
        </w:rPr>
      </w:pPr>
      <w:r w:rsidRPr="00E4357B">
        <w:rPr>
          <w:rFonts w:eastAsia="Times New Roman" w:cs="Times New Roman"/>
          <w:lang w:val="en-GB"/>
        </w:rPr>
        <w:t>Copies of any written documents which the parties wish to have the Panel consider will be provided to all Parties in advance of the hearing</w:t>
      </w:r>
    </w:p>
    <w:p w:rsidR="00525D59" w:rsidRPr="00E4357B" w:rsidRDefault="00525D59" w:rsidP="00E4357B">
      <w:pPr>
        <w:numPr>
          <w:ilvl w:val="0"/>
          <w:numId w:val="6"/>
        </w:numPr>
        <w:autoSpaceDE w:val="0"/>
        <w:autoSpaceDN w:val="0"/>
        <w:adjustRightInd w:val="0"/>
        <w:spacing w:after="0" w:line="240" w:lineRule="auto"/>
        <w:contextualSpacing/>
        <w:rPr>
          <w:rFonts w:eastAsia="Times New Roman" w:cs="Times New Roman"/>
          <w:color w:val="000000"/>
          <w:lang w:val="en-US"/>
        </w:rPr>
      </w:pPr>
      <w:r w:rsidRPr="00E4357B">
        <w:rPr>
          <w:rFonts w:eastAsia="Times New Roman" w:cs="Times New Roman"/>
          <w:color w:val="000000"/>
          <w:lang w:val="en-US"/>
        </w:rPr>
        <w:t>The Parties may be accompanied by a representative, advisor, or legal counsel at their own expense</w:t>
      </w:r>
    </w:p>
    <w:p w:rsidR="00525D59" w:rsidRPr="00E4357B" w:rsidRDefault="00525D59" w:rsidP="00E4357B">
      <w:pPr>
        <w:widowControl w:val="0"/>
        <w:numPr>
          <w:ilvl w:val="0"/>
          <w:numId w:val="6"/>
        </w:numPr>
        <w:tabs>
          <w:tab w:val="left" w:pos="-1440"/>
        </w:tabs>
        <w:spacing w:after="0" w:line="240" w:lineRule="auto"/>
        <w:contextualSpacing/>
        <w:jc w:val="both"/>
        <w:rPr>
          <w:rFonts w:eastAsia="Times New Roman" w:cs="Times New Roman"/>
          <w:lang w:val="en-GB"/>
        </w:rPr>
      </w:pPr>
      <w:r w:rsidRPr="00E4357B">
        <w:rPr>
          <w:rFonts w:eastAsia="Times New Roman" w:cs="Times New Roman"/>
          <w:lang w:val="en-GB"/>
        </w:rPr>
        <w:t>The Panel may request that any other individual participate and give evidence at the hearing</w:t>
      </w:r>
    </w:p>
    <w:p w:rsidR="00525D59" w:rsidRPr="00E4357B" w:rsidRDefault="00525D59" w:rsidP="00E4357B">
      <w:pPr>
        <w:widowControl w:val="0"/>
        <w:numPr>
          <w:ilvl w:val="0"/>
          <w:numId w:val="6"/>
        </w:numPr>
        <w:tabs>
          <w:tab w:val="left" w:pos="-1440"/>
        </w:tabs>
        <w:spacing w:after="0" w:line="240" w:lineRule="auto"/>
        <w:contextualSpacing/>
        <w:jc w:val="both"/>
        <w:rPr>
          <w:rFonts w:eastAsia="Times New Roman" w:cs="Times New Roman"/>
          <w:lang w:val="en-GB"/>
        </w:rPr>
      </w:pPr>
      <w:r w:rsidRPr="00E4357B">
        <w:rPr>
          <w:rFonts w:eastAsia="Times New Roman" w:cs="Times New Roman"/>
          <w:lang w:val="en-US"/>
        </w:rPr>
        <w:t>The Panel may allow as evidence at the hearing any oral evidence and document or thing relevant to the subject matter of the complaint, but may exclude such evidence that is unduly repetitious and shall place such weight on the evidence as it deems appropriate</w:t>
      </w:r>
    </w:p>
    <w:p w:rsidR="00525D59" w:rsidRPr="00E4357B" w:rsidRDefault="00525D59" w:rsidP="00E4357B">
      <w:pPr>
        <w:widowControl w:val="0"/>
        <w:numPr>
          <w:ilvl w:val="0"/>
          <w:numId w:val="6"/>
        </w:numPr>
        <w:spacing w:after="0" w:line="240" w:lineRule="auto"/>
        <w:contextualSpacing/>
        <w:jc w:val="both"/>
        <w:rPr>
          <w:rFonts w:eastAsia="Times New Roman" w:cs="Times New Roman"/>
          <w:lang w:val="en-GB"/>
        </w:rPr>
      </w:pPr>
      <w:r w:rsidRPr="00E4357B">
        <w:rPr>
          <w:rFonts w:eastAsia="Times New Roman" w:cs="Times New Roman"/>
          <w:lang w:val="en-GB"/>
        </w:rPr>
        <w:t>The decision will be by a majority vote of Panel members</w:t>
      </w:r>
    </w:p>
    <w:p w:rsidR="00525D59" w:rsidRPr="00E4357B" w:rsidRDefault="00525D59" w:rsidP="00525D59">
      <w:pPr>
        <w:widowControl w:val="0"/>
        <w:spacing w:after="0" w:line="240" w:lineRule="auto"/>
        <w:ind w:left="720"/>
        <w:contextualSpacing/>
        <w:jc w:val="both"/>
        <w:rPr>
          <w:rFonts w:eastAsia="Times New Roman" w:cs="Times New Roman"/>
          <w:lang w:val="en-GB"/>
        </w:rPr>
      </w:pPr>
    </w:p>
    <w:p w:rsidR="00525D59" w:rsidRPr="00E4357B" w:rsidRDefault="00525D59" w:rsidP="00525D59">
      <w:pPr>
        <w:numPr>
          <w:ilvl w:val="0"/>
          <w:numId w:val="1"/>
        </w:numPr>
        <w:tabs>
          <w:tab w:val="num" w:pos="720"/>
        </w:tabs>
        <w:spacing w:after="0" w:line="240" w:lineRule="auto"/>
        <w:contextualSpacing/>
        <w:jc w:val="both"/>
        <w:rPr>
          <w:rFonts w:eastAsia="Calibri" w:cs="Times New Roman"/>
          <w:lang w:val="en-GB"/>
        </w:rPr>
      </w:pPr>
      <w:r w:rsidRPr="00E4357B">
        <w:rPr>
          <w:rFonts w:eastAsia="Calibri" w:cs="Times New Roman"/>
          <w:lang w:val="en-GB"/>
        </w:rPr>
        <w:t>If a decision may affect another party to the extent that the other party would have recourse to a complaint or an appeal in their own right, that party will become a Party to the complaint in question and will be bound by the decision.</w:t>
      </w:r>
    </w:p>
    <w:p w:rsidR="00525D59" w:rsidRPr="00E4357B" w:rsidRDefault="00525D59" w:rsidP="00525D59">
      <w:pPr>
        <w:tabs>
          <w:tab w:val="num" w:pos="720"/>
        </w:tabs>
        <w:spacing w:after="0" w:line="240" w:lineRule="auto"/>
        <w:ind w:left="360"/>
        <w:contextualSpacing/>
        <w:jc w:val="both"/>
        <w:rPr>
          <w:rFonts w:eastAsia="Calibri" w:cs="Times New Roman"/>
          <w:lang w:val="en-GB"/>
        </w:rPr>
      </w:pPr>
    </w:p>
    <w:p w:rsidR="00525D59" w:rsidRPr="00E4357B" w:rsidRDefault="00525D59" w:rsidP="00525D59">
      <w:pPr>
        <w:numPr>
          <w:ilvl w:val="0"/>
          <w:numId w:val="1"/>
        </w:numPr>
        <w:tabs>
          <w:tab w:val="num" w:pos="720"/>
        </w:tabs>
        <w:spacing w:after="0" w:line="240" w:lineRule="auto"/>
        <w:contextualSpacing/>
        <w:jc w:val="both"/>
        <w:rPr>
          <w:rFonts w:eastAsia="Calibri" w:cs="Times New Roman"/>
          <w:lang w:val="en-GB"/>
        </w:rPr>
      </w:pPr>
      <w:r w:rsidRPr="00E4357B">
        <w:rPr>
          <w:rFonts w:eastAsia="Calibri" w:cs="Times New Roman"/>
        </w:rPr>
        <w:t>In fulfilling its duties, the Panel may obtain independent advice.</w:t>
      </w:r>
    </w:p>
    <w:p w:rsidR="00525D59" w:rsidRPr="00E4357B" w:rsidRDefault="00525D59" w:rsidP="00525D59">
      <w:pPr>
        <w:tabs>
          <w:tab w:val="num" w:pos="720"/>
        </w:tabs>
        <w:spacing w:after="0" w:line="240" w:lineRule="auto"/>
        <w:contextualSpacing/>
        <w:jc w:val="both"/>
        <w:rPr>
          <w:rFonts w:eastAsia="Calibri" w:cs="Times New Roman"/>
          <w:lang w:val="en-GB"/>
        </w:rPr>
      </w:pPr>
    </w:p>
    <w:p w:rsidR="00525D59" w:rsidRPr="00E4357B" w:rsidRDefault="00525D59" w:rsidP="00525D59">
      <w:pPr>
        <w:spacing w:after="0" w:line="240" w:lineRule="auto"/>
        <w:contextualSpacing/>
        <w:jc w:val="both"/>
        <w:rPr>
          <w:rFonts w:eastAsia="Times New Roman" w:cs="Times New Roman"/>
          <w:lang w:val="en-US"/>
        </w:rPr>
      </w:pPr>
      <w:r w:rsidRPr="00E4357B">
        <w:rPr>
          <w:rFonts w:eastAsia="Times New Roman" w:cs="Times New Roman"/>
          <w:b/>
          <w:bCs/>
          <w:color w:val="000000"/>
          <w:lang w:val="en-US"/>
        </w:rPr>
        <w:t>Decision</w:t>
      </w:r>
    </w:p>
    <w:p w:rsidR="00525D59" w:rsidRPr="00E4357B" w:rsidRDefault="00525D59" w:rsidP="00525D59">
      <w:pPr>
        <w:numPr>
          <w:ilvl w:val="0"/>
          <w:numId w:val="1"/>
        </w:numPr>
        <w:spacing w:after="0" w:line="240" w:lineRule="auto"/>
        <w:contextualSpacing/>
        <w:jc w:val="both"/>
        <w:rPr>
          <w:rFonts w:eastAsia="Times New Roman" w:cs="Times New Roman"/>
          <w:lang w:val="en-US"/>
        </w:rPr>
      </w:pPr>
      <w:r w:rsidRPr="00E4357B">
        <w:rPr>
          <w:rFonts w:eastAsia="Times New Roman" w:cs="Times New Roman"/>
          <w:lang w:val="en-US"/>
        </w:rPr>
        <w:t xml:space="preserve">After hearing the matter, the Panel will determine whether an infraction has occurred and, if so, the sanctions to be imposed. Within fourteen (14) days of the hearing’s conclusion, the Panel's written decision, with reasons, will be distributed to all Parties, the Case Manager, and </w:t>
      </w:r>
      <w:r w:rsidR="00E4357B">
        <w:rPr>
          <w:rFonts w:eastAsia="Times New Roman" w:cs="Times New Roman"/>
          <w:lang w:val="en-US"/>
        </w:rPr>
        <w:t>the Association</w:t>
      </w:r>
      <w:r w:rsidRPr="00E4357B">
        <w:rPr>
          <w:rFonts w:eastAsia="Times New Roman" w:cs="Times New Roman"/>
          <w:lang w:val="en-US"/>
        </w:rPr>
        <w:t>. In extraordinary circumstances, the Panel may first issue a verbal or summary decision soon after the hearing’s conclusion, with the full written decision to be issued before the end of the fourteen (14) day period. The decision will be considered a matter of public record unless decided otherwise by the Panel.</w:t>
      </w:r>
    </w:p>
    <w:p w:rsidR="00525D59" w:rsidRPr="00E4357B" w:rsidRDefault="00525D59" w:rsidP="00525D59">
      <w:pPr>
        <w:tabs>
          <w:tab w:val="num" w:pos="360"/>
        </w:tabs>
        <w:spacing w:after="0" w:line="240" w:lineRule="auto"/>
        <w:ind w:left="360" w:hanging="360"/>
        <w:contextualSpacing/>
        <w:jc w:val="both"/>
        <w:rPr>
          <w:rFonts w:eastAsia="Times New Roman" w:cs="Times New Roman"/>
          <w:lang w:val="en-US"/>
        </w:rPr>
      </w:pPr>
    </w:p>
    <w:p w:rsidR="00525D59" w:rsidRPr="00E4357B" w:rsidRDefault="00525D59" w:rsidP="00525D59">
      <w:pPr>
        <w:spacing w:after="0" w:line="240" w:lineRule="auto"/>
        <w:contextualSpacing/>
        <w:jc w:val="both"/>
        <w:rPr>
          <w:rFonts w:eastAsia="Times New Roman" w:cs="Times New Roman"/>
          <w:b/>
          <w:bCs/>
          <w:lang w:val="en-US"/>
        </w:rPr>
      </w:pPr>
      <w:r w:rsidRPr="00E4357B">
        <w:rPr>
          <w:rFonts w:eastAsia="Times New Roman" w:cs="Times New Roman"/>
          <w:b/>
          <w:bCs/>
          <w:lang w:val="en-US"/>
        </w:rPr>
        <w:t>Sanctions</w:t>
      </w:r>
    </w:p>
    <w:p w:rsidR="00525D59" w:rsidRPr="00E4357B" w:rsidRDefault="00525D59" w:rsidP="00525D59">
      <w:pPr>
        <w:numPr>
          <w:ilvl w:val="0"/>
          <w:numId w:val="1"/>
        </w:numPr>
        <w:spacing w:after="0" w:line="240" w:lineRule="auto"/>
        <w:contextualSpacing/>
        <w:jc w:val="both"/>
        <w:rPr>
          <w:rFonts w:eastAsia="Times New Roman" w:cs="Times New Roman"/>
          <w:lang w:val="en-US"/>
        </w:rPr>
      </w:pPr>
      <w:r w:rsidRPr="00E4357B">
        <w:rPr>
          <w:rFonts w:eastAsia="Times New Roman" w:cs="Times New Roman"/>
          <w:lang w:val="en-US"/>
        </w:rPr>
        <w:t>The Panel may apply the following disciplinary sanctions, singularly or in combination, for major infractions:</w:t>
      </w:r>
    </w:p>
    <w:p w:rsidR="00525D59" w:rsidRPr="00E4357B" w:rsidRDefault="00525D59" w:rsidP="00E4357B">
      <w:pPr>
        <w:numPr>
          <w:ilvl w:val="0"/>
          <w:numId w:val="8"/>
        </w:numPr>
        <w:spacing w:after="0" w:line="240" w:lineRule="auto"/>
        <w:contextualSpacing/>
        <w:jc w:val="both"/>
        <w:rPr>
          <w:rFonts w:eastAsia="Times New Roman" w:cs="Times New Roman"/>
          <w:lang w:val="en-US"/>
        </w:rPr>
      </w:pPr>
      <w:r w:rsidRPr="00E4357B">
        <w:rPr>
          <w:rFonts w:eastAsia="Times New Roman" w:cs="Times New Roman"/>
          <w:lang w:val="en-US"/>
        </w:rPr>
        <w:t xml:space="preserve">Verbal or written reprimand from </w:t>
      </w:r>
      <w:r w:rsidR="00E4357B">
        <w:rPr>
          <w:rFonts w:eastAsia="Times New Roman" w:cs="Times New Roman"/>
          <w:lang w:val="en-US"/>
        </w:rPr>
        <w:t>the Association</w:t>
      </w:r>
      <w:r w:rsidRPr="00E4357B">
        <w:rPr>
          <w:rFonts w:eastAsia="Times New Roman" w:cs="Times New Roman"/>
          <w:lang w:val="en-US"/>
        </w:rPr>
        <w:t xml:space="preserve"> to one of the Parties</w:t>
      </w:r>
    </w:p>
    <w:p w:rsidR="00525D59" w:rsidRPr="00E4357B" w:rsidRDefault="00525D59" w:rsidP="00E4357B">
      <w:pPr>
        <w:numPr>
          <w:ilvl w:val="0"/>
          <w:numId w:val="8"/>
        </w:numPr>
        <w:spacing w:after="0" w:line="240" w:lineRule="auto"/>
        <w:contextualSpacing/>
        <w:jc w:val="both"/>
        <w:rPr>
          <w:rFonts w:eastAsia="Times New Roman" w:cs="Times New Roman"/>
          <w:lang w:val="en-US"/>
        </w:rPr>
      </w:pPr>
      <w:r w:rsidRPr="00E4357B">
        <w:rPr>
          <w:rFonts w:eastAsia="Times New Roman" w:cs="Times New Roman"/>
          <w:lang w:val="en-US"/>
        </w:rPr>
        <w:t>Verbal or written apology from one Party to the other Party</w:t>
      </w:r>
    </w:p>
    <w:p w:rsidR="00525D59" w:rsidRPr="00E4357B" w:rsidRDefault="00525D59" w:rsidP="00E4357B">
      <w:pPr>
        <w:numPr>
          <w:ilvl w:val="0"/>
          <w:numId w:val="8"/>
        </w:numPr>
        <w:spacing w:after="0" w:line="240" w:lineRule="auto"/>
        <w:contextualSpacing/>
        <w:jc w:val="both"/>
        <w:rPr>
          <w:rFonts w:eastAsia="Times New Roman" w:cs="Times New Roman"/>
          <w:lang w:val="en-US"/>
        </w:rPr>
      </w:pPr>
      <w:r w:rsidRPr="00E4357B">
        <w:rPr>
          <w:rFonts w:eastAsia="Times New Roman" w:cs="Times New Roman"/>
          <w:lang w:val="en-US"/>
        </w:rPr>
        <w:t xml:space="preserve">Service or other voluntary contribution to </w:t>
      </w:r>
      <w:r w:rsidR="00E4357B">
        <w:rPr>
          <w:rFonts w:eastAsia="Times New Roman" w:cs="Times New Roman"/>
          <w:lang w:val="en-US"/>
        </w:rPr>
        <w:t>the Association</w:t>
      </w:r>
      <w:r w:rsidRPr="00E4357B">
        <w:rPr>
          <w:rFonts w:eastAsia="Times New Roman" w:cs="Times New Roman"/>
          <w:lang w:val="en-US"/>
        </w:rPr>
        <w:t xml:space="preserve"> </w:t>
      </w:r>
    </w:p>
    <w:p w:rsidR="00525D59" w:rsidRPr="00E4357B" w:rsidRDefault="00525D59" w:rsidP="00E4357B">
      <w:pPr>
        <w:numPr>
          <w:ilvl w:val="0"/>
          <w:numId w:val="8"/>
        </w:numPr>
        <w:spacing w:after="0" w:line="240" w:lineRule="auto"/>
        <w:contextualSpacing/>
        <w:jc w:val="both"/>
        <w:rPr>
          <w:rFonts w:eastAsia="Times New Roman" w:cs="Times New Roman"/>
          <w:lang w:val="en-US"/>
        </w:rPr>
      </w:pPr>
      <w:r w:rsidRPr="00E4357B">
        <w:rPr>
          <w:rFonts w:eastAsia="Times New Roman" w:cs="Times New Roman"/>
          <w:lang w:val="en-US"/>
        </w:rPr>
        <w:t xml:space="preserve">Suspension from </w:t>
      </w:r>
      <w:r w:rsidR="00E4357B">
        <w:rPr>
          <w:rFonts w:eastAsia="Times New Roman" w:cs="Times New Roman"/>
          <w:lang w:val="en-US"/>
        </w:rPr>
        <w:t>the Association</w:t>
      </w:r>
      <w:r w:rsidR="00E42652" w:rsidRPr="00E4357B">
        <w:rPr>
          <w:rFonts w:eastAsia="Times New Roman" w:cs="Times New Roman"/>
          <w:lang w:val="en-US"/>
        </w:rPr>
        <w:t xml:space="preserve"> </w:t>
      </w:r>
      <w:r w:rsidRPr="00E4357B">
        <w:rPr>
          <w:rFonts w:eastAsia="Times New Roman" w:cs="Times New Roman"/>
          <w:lang w:val="en-US"/>
        </w:rPr>
        <w:t>competitions, activities, or events</w:t>
      </w:r>
    </w:p>
    <w:p w:rsidR="00525D59" w:rsidRPr="00E4357B" w:rsidRDefault="00525D59" w:rsidP="00E4357B">
      <w:pPr>
        <w:numPr>
          <w:ilvl w:val="0"/>
          <w:numId w:val="8"/>
        </w:numPr>
        <w:spacing w:after="0" w:line="240" w:lineRule="auto"/>
        <w:contextualSpacing/>
        <w:jc w:val="both"/>
        <w:rPr>
          <w:rFonts w:eastAsia="Times New Roman" w:cs="Times New Roman"/>
          <w:lang w:val="en-US"/>
        </w:rPr>
      </w:pPr>
      <w:r w:rsidRPr="00E4357B">
        <w:rPr>
          <w:rFonts w:eastAsia="Times New Roman" w:cs="Times New Roman"/>
          <w:lang w:val="en-US"/>
        </w:rPr>
        <w:t xml:space="preserve">Expulsion or dismissal from </w:t>
      </w:r>
      <w:r w:rsidR="00E4357B">
        <w:rPr>
          <w:rFonts w:eastAsia="Times New Roman" w:cs="Times New Roman"/>
          <w:lang w:val="en-US"/>
        </w:rPr>
        <w:t>the Association</w:t>
      </w:r>
    </w:p>
    <w:p w:rsidR="00525D59" w:rsidRPr="00E4357B" w:rsidRDefault="00525D59" w:rsidP="00E4357B">
      <w:pPr>
        <w:numPr>
          <w:ilvl w:val="0"/>
          <w:numId w:val="8"/>
        </w:numPr>
        <w:spacing w:after="0" w:line="240" w:lineRule="auto"/>
        <w:contextualSpacing/>
        <w:jc w:val="both"/>
        <w:rPr>
          <w:rFonts w:eastAsia="Times New Roman" w:cs="Times New Roman"/>
          <w:lang w:val="en-US"/>
        </w:rPr>
      </w:pPr>
      <w:r w:rsidRPr="00E4357B">
        <w:rPr>
          <w:rFonts w:eastAsia="Times New Roman" w:cs="Times New Roman"/>
          <w:lang w:val="en-US"/>
        </w:rPr>
        <w:t>Withholding of awards</w:t>
      </w:r>
    </w:p>
    <w:p w:rsidR="00525D59" w:rsidRPr="00E4357B" w:rsidRDefault="00525D59" w:rsidP="00E4357B">
      <w:pPr>
        <w:numPr>
          <w:ilvl w:val="0"/>
          <w:numId w:val="8"/>
        </w:numPr>
        <w:spacing w:after="0" w:line="240" w:lineRule="auto"/>
        <w:contextualSpacing/>
        <w:jc w:val="both"/>
        <w:rPr>
          <w:rFonts w:eastAsia="Times New Roman" w:cs="Times New Roman"/>
          <w:lang w:val="en-US"/>
        </w:rPr>
      </w:pPr>
      <w:r w:rsidRPr="00E4357B">
        <w:rPr>
          <w:rFonts w:eastAsia="Times New Roman" w:cs="Times New Roman"/>
          <w:lang w:val="en-US"/>
        </w:rPr>
        <w:t>Payment of the cost of repairs for property damage</w:t>
      </w:r>
    </w:p>
    <w:p w:rsidR="00525D59" w:rsidRPr="00E4357B" w:rsidRDefault="00525D59" w:rsidP="00E4357B">
      <w:pPr>
        <w:numPr>
          <w:ilvl w:val="0"/>
          <w:numId w:val="8"/>
        </w:numPr>
        <w:spacing w:after="0" w:line="240" w:lineRule="auto"/>
        <w:contextualSpacing/>
        <w:jc w:val="both"/>
        <w:rPr>
          <w:rFonts w:eastAsia="Times New Roman" w:cs="Times New Roman"/>
          <w:lang w:val="en-US"/>
        </w:rPr>
      </w:pPr>
      <w:r w:rsidRPr="00E4357B">
        <w:rPr>
          <w:rFonts w:eastAsia="Times New Roman" w:cs="Times New Roman"/>
          <w:lang w:val="en-US"/>
        </w:rPr>
        <w:t xml:space="preserve">Suspension of funding from </w:t>
      </w:r>
      <w:r w:rsidR="00E4357B">
        <w:rPr>
          <w:rFonts w:eastAsia="Times New Roman" w:cs="Times New Roman"/>
          <w:lang w:val="en-US"/>
        </w:rPr>
        <w:t>the Association</w:t>
      </w:r>
      <w:r w:rsidRPr="00E4357B">
        <w:rPr>
          <w:rFonts w:eastAsia="Times New Roman" w:cs="Times New Roman"/>
          <w:lang w:val="en-US"/>
        </w:rPr>
        <w:t xml:space="preserve"> or from other sources</w:t>
      </w:r>
    </w:p>
    <w:p w:rsidR="00525D59" w:rsidRPr="00E4357B" w:rsidRDefault="00525D59" w:rsidP="00E4357B">
      <w:pPr>
        <w:numPr>
          <w:ilvl w:val="0"/>
          <w:numId w:val="8"/>
        </w:numPr>
        <w:spacing w:after="0" w:line="240" w:lineRule="auto"/>
        <w:contextualSpacing/>
        <w:jc w:val="both"/>
        <w:rPr>
          <w:rFonts w:eastAsia="Times New Roman" w:cs="Times New Roman"/>
          <w:lang w:val="en-US"/>
        </w:rPr>
      </w:pPr>
      <w:r w:rsidRPr="00E4357B">
        <w:rPr>
          <w:rFonts w:eastAsia="Times New Roman" w:cs="Times New Roman"/>
          <w:lang w:val="en-US"/>
        </w:rPr>
        <w:t>Any other sanction considered appropriate for the offense</w:t>
      </w:r>
    </w:p>
    <w:p w:rsidR="00525D59" w:rsidRPr="00E4357B" w:rsidRDefault="00525D59" w:rsidP="00525D59">
      <w:pPr>
        <w:spacing w:after="0" w:line="240" w:lineRule="auto"/>
        <w:contextualSpacing/>
        <w:jc w:val="both"/>
        <w:rPr>
          <w:rFonts w:eastAsia="Times New Roman" w:cs="Times New Roman"/>
          <w:lang w:val="en-US"/>
        </w:rPr>
      </w:pPr>
    </w:p>
    <w:p w:rsidR="00525D59" w:rsidRPr="00E4357B" w:rsidRDefault="00525D59" w:rsidP="00525D59">
      <w:pPr>
        <w:numPr>
          <w:ilvl w:val="0"/>
          <w:numId w:val="1"/>
        </w:numPr>
        <w:spacing w:after="0" w:line="240" w:lineRule="auto"/>
        <w:contextualSpacing/>
        <w:jc w:val="both"/>
        <w:rPr>
          <w:rFonts w:eastAsia="Calibri" w:cs="Times New Roman"/>
          <w:lang w:val="en-US"/>
        </w:rPr>
      </w:pPr>
      <w:r w:rsidRPr="00E4357B">
        <w:rPr>
          <w:rFonts w:eastAsia="Calibri" w:cs="Times New Roman"/>
          <w:lang w:val="en-US"/>
        </w:rPr>
        <w:t xml:space="preserve">Unless the Panel decides otherwise, any disciplinary sanctions will begin immediately. Failure to comply with a sanction as determined by the Panel will result in automatic suspension </w:t>
      </w:r>
      <w:r w:rsidR="000E0C49" w:rsidRPr="00E4357B">
        <w:rPr>
          <w:rFonts w:eastAsia="Calibri" w:cs="Times New Roman"/>
          <w:lang w:val="en-US"/>
        </w:rPr>
        <w:t xml:space="preserve">from </w:t>
      </w:r>
      <w:r w:rsidR="001573B4">
        <w:rPr>
          <w:rFonts w:eastAsia="Calibri" w:cs="Times New Roman"/>
          <w:lang w:val="en-US"/>
        </w:rPr>
        <w:t xml:space="preserve">the </w:t>
      </w:r>
      <w:r w:rsidR="00E4357B">
        <w:rPr>
          <w:rFonts w:eastAsia="Calibri" w:cs="Times New Roman"/>
          <w:lang w:val="en-US"/>
        </w:rPr>
        <w:t>Association</w:t>
      </w:r>
      <w:r w:rsidR="000E0C49" w:rsidRPr="00E4357B">
        <w:rPr>
          <w:rFonts w:eastAsia="Calibri" w:cs="Times New Roman"/>
          <w:lang w:val="en-US"/>
        </w:rPr>
        <w:t xml:space="preserve"> competitions, activities or events </w:t>
      </w:r>
      <w:r w:rsidRPr="00E4357B">
        <w:rPr>
          <w:rFonts w:eastAsia="Calibri" w:cs="Times New Roman"/>
          <w:lang w:val="en-US"/>
        </w:rPr>
        <w:t>until such time as compliance occurs.</w:t>
      </w:r>
    </w:p>
    <w:p w:rsidR="00525D59" w:rsidRPr="00E4357B" w:rsidRDefault="00525D59" w:rsidP="00525D59">
      <w:pPr>
        <w:tabs>
          <w:tab w:val="num" w:pos="360"/>
        </w:tabs>
        <w:spacing w:after="0" w:line="240" w:lineRule="auto"/>
        <w:ind w:left="360" w:hanging="360"/>
        <w:contextualSpacing/>
        <w:jc w:val="both"/>
        <w:rPr>
          <w:rFonts w:eastAsia="Calibri" w:cs="Times New Roman"/>
          <w:lang w:val="en-US"/>
        </w:rPr>
      </w:pPr>
    </w:p>
    <w:p w:rsidR="00525D59" w:rsidRPr="00E4357B" w:rsidRDefault="00525D59" w:rsidP="00525D59">
      <w:pPr>
        <w:spacing w:after="0" w:line="240" w:lineRule="auto"/>
        <w:contextualSpacing/>
        <w:jc w:val="both"/>
        <w:rPr>
          <w:rFonts w:eastAsia="Times New Roman" w:cs="Times New Roman"/>
          <w:b/>
          <w:bCs/>
          <w:lang w:val="en-US"/>
        </w:rPr>
      </w:pPr>
      <w:r w:rsidRPr="00E4357B">
        <w:rPr>
          <w:rFonts w:eastAsia="Times New Roman" w:cs="Times New Roman"/>
          <w:b/>
          <w:bCs/>
          <w:lang w:val="en-US"/>
        </w:rPr>
        <w:t>Suspension Pending a Hearing</w:t>
      </w:r>
    </w:p>
    <w:p w:rsidR="00525D59" w:rsidRPr="00E4357B" w:rsidRDefault="001573B4" w:rsidP="00525D59">
      <w:pPr>
        <w:numPr>
          <w:ilvl w:val="0"/>
          <w:numId w:val="1"/>
        </w:numPr>
        <w:spacing w:after="0" w:line="240" w:lineRule="auto"/>
        <w:contextualSpacing/>
        <w:jc w:val="both"/>
        <w:rPr>
          <w:rFonts w:eastAsia="Calibri" w:cs="Times New Roman"/>
          <w:lang w:val="en-US"/>
        </w:rPr>
      </w:pPr>
      <w:r>
        <w:rPr>
          <w:rFonts w:eastAsia="Calibri" w:cs="Times New Roman"/>
          <w:lang w:val="en-US"/>
        </w:rPr>
        <w:t xml:space="preserve">The </w:t>
      </w:r>
      <w:r w:rsidR="00E4357B">
        <w:rPr>
          <w:rFonts w:eastAsia="Calibri" w:cs="Times New Roman"/>
          <w:lang w:val="en-US"/>
        </w:rPr>
        <w:t>Association</w:t>
      </w:r>
      <w:r w:rsidR="00525D59" w:rsidRPr="00E4357B">
        <w:rPr>
          <w:rFonts w:eastAsia="Calibri" w:cs="Times New Roman"/>
          <w:lang w:val="en-US"/>
        </w:rPr>
        <w:t xml:space="preserve"> may determine that an alleged incident is of such seriousness as to warrant suspension of an Individual </w:t>
      </w:r>
      <w:r w:rsidR="000E0C49" w:rsidRPr="00E4357B">
        <w:rPr>
          <w:rFonts w:eastAsia="Calibri" w:cs="Times New Roman"/>
          <w:lang w:val="en-US"/>
        </w:rPr>
        <w:t xml:space="preserve">from </w:t>
      </w:r>
      <w:r>
        <w:rPr>
          <w:rFonts w:eastAsia="Calibri" w:cs="Times New Roman"/>
          <w:lang w:val="en-US"/>
        </w:rPr>
        <w:t xml:space="preserve">the </w:t>
      </w:r>
      <w:r w:rsidR="00E4357B">
        <w:rPr>
          <w:rFonts w:eastAsia="Calibri" w:cs="Times New Roman"/>
          <w:lang w:val="en-US"/>
        </w:rPr>
        <w:t>Association</w:t>
      </w:r>
      <w:r w:rsidR="000E0C49" w:rsidRPr="00E4357B">
        <w:rPr>
          <w:rFonts w:eastAsia="Calibri" w:cs="Times New Roman"/>
          <w:lang w:val="en-US"/>
        </w:rPr>
        <w:t xml:space="preserve"> competitions, activities or events </w:t>
      </w:r>
      <w:r w:rsidR="00525D59" w:rsidRPr="00E4357B">
        <w:rPr>
          <w:rFonts w:eastAsia="Calibri" w:cs="Times New Roman"/>
          <w:lang w:val="en-US"/>
        </w:rPr>
        <w:t>pending a hearing and a decision of the Panel or completion of criminal proceedings.</w:t>
      </w:r>
    </w:p>
    <w:p w:rsidR="00525D59" w:rsidRPr="00E4357B" w:rsidRDefault="00525D59" w:rsidP="00525D59">
      <w:pPr>
        <w:spacing w:after="0" w:line="240" w:lineRule="auto"/>
        <w:contextualSpacing/>
        <w:jc w:val="both"/>
        <w:rPr>
          <w:rFonts w:eastAsia="Calibri" w:cs="Times New Roman"/>
          <w:lang w:val="en-US"/>
        </w:rPr>
      </w:pPr>
    </w:p>
    <w:p w:rsidR="00525D59" w:rsidRPr="00E4357B" w:rsidRDefault="00525D59" w:rsidP="00525D59">
      <w:pPr>
        <w:spacing w:after="0" w:line="240" w:lineRule="auto"/>
        <w:contextualSpacing/>
        <w:jc w:val="both"/>
        <w:rPr>
          <w:rFonts w:eastAsia="Calibri" w:cs="Times New Roman"/>
          <w:b/>
          <w:bCs/>
          <w:lang w:val="en-US"/>
        </w:rPr>
      </w:pPr>
      <w:r w:rsidRPr="00E4357B">
        <w:rPr>
          <w:rFonts w:eastAsia="Calibri" w:cs="Times New Roman"/>
          <w:b/>
          <w:bCs/>
          <w:lang w:val="en-US"/>
        </w:rPr>
        <w:t>Criminal Convictions</w:t>
      </w:r>
    </w:p>
    <w:p w:rsidR="00525D59" w:rsidRPr="00E4357B" w:rsidRDefault="00525D59" w:rsidP="00525D59">
      <w:pPr>
        <w:numPr>
          <w:ilvl w:val="0"/>
          <w:numId w:val="1"/>
        </w:numPr>
        <w:spacing w:after="0" w:line="240" w:lineRule="auto"/>
        <w:contextualSpacing/>
        <w:jc w:val="both"/>
        <w:rPr>
          <w:rFonts w:eastAsia="Calibri" w:cs="Times New Roman"/>
          <w:lang w:val="en-US"/>
        </w:rPr>
      </w:pPr>
      <w:r w:rsidRPr="00E4357B">
        <w:rPr>
          <w:rFonts w:eastAsia="Calibri" w:cs="Times New Roman"/>
          <w:color w:val="000000"/>
          <w:lang w:val="en-US"/>
        </w:rPr>
        <w:t>A</w:t>
      </w:r>
      <w:r w:rsidR="00F8702F" w:rsidRPr="00E4357B">
        <w:rPr>
          <w:rFonts w:eastAsia="Calibri" w:cs="Times New Roman"/>
          <w:color w:val="000000"/>
          <w:lang w:val="en-US"/>
        </w:rPr>
        <w:t>n</w:t>
      </w:r>
      <w:r w:rsidRPr="00E4357B">
        <w:rPr>
          <w:rFonts w:eastAsia="Calibri" w:cs="Times New Roman"/>
          <w:color w:val="000000"/>
          <w:lang w:val="en-US"/>
        </w:rPr>
        <w:t xml:space="preserve"> Individual’s conviction for any of the following </w:t>
      </w:r>
      <w:r w:rsidRPr="00E4357B">
        <w:rPr>
          <w:rFonts w:eastAsia="Calibri" w:cs="Times New Roman"/>
          <w:i/>
          <w:color w:val="000000"/>
          <w:lang w:val="en-US"/>
        </w:rPr>
        <w:t>Criminal Code</w:t>
      </w:r>
      <w:r w:rsidRPr="00E4357B">
        <w:rPr>
          <w:rFonts w:eastAsia="Calibri" w:cs="Times New Roman"/>
          <w:color w:val="000000"/>
          <w:lang w:val="en-US"/>
        </w:rPr>
        <w:t xml:space="preserve"> offenses will be deemed a major infraction under this Policy and will result in </w:t>
      </w:r>
      <w:r w:rsidR="000E0C49" w:rsidRPr="00E4357B">
        <w:rPr>
          <w:rFonts w:eastAsia="Calibri" w:cs="Times New Roman"/>
          <w:color w:val="000000"/>
          <w:lang w:val="en-US"/>
        </w:rPr>
        <w:t xml:space="preserve"> ineligibility </w:t>
      </w:r>
      <w:r w:rsidRPr="00E4357B">
        <w:rPr>
          <w:rFonts w:eastAsia="Calibri" w:cs="Times New Roman"/>
          <w:color w:val="000000"/>
          <w:lang w:val="en-US"/>
        </w:rPr>
        <w:t xml:space="preserve">from </w:t>
      </w:r>
      <w:r w:rsidR="001573B4">
        <w:rPr>
          <w:rFonts w:eastAsia="Calibri" w:cs="Times New Roman"/>
          <w:color w:val="000000"/>
          <w:lang w:val="en-US"/>
        </w:rPr>
        <w:t xml:space="preserve">the </w:t>
      </w:r>
      <w:r w:rsidR="00E4357B">
        <w:rPr>
          <w:rFonts w:eastAsia="Calibri" w:cs="Times New Roman"/>
          <w:color w:val="000000"/>
          <w:lang w:val="en-US"/>
        </w:rPr>
        <w:t>Association</w:t>
      </w:r>
      <w:r w:rsidRPr="00E4357B">
        <w:rPr>
          <w:rFonts w:eastAsia="Calibri" w:cs="Times New Roman"/>
          <w:color w:val="000000"/>
          <w:lang w:val="en-US"/>
        </w:rPr>
        <w:t xml:space="preserve"> </w:t>
      </w:r>
      <w:r w:rsidR="000E0C49" w:rsidRPr="00E4357B">
        <w:rPr>
          <w:rFonts w:eastAsia="Calibri" w:cs="Times New Roman"/>
          <w:color w:val="000000"/>
          <w:lang w:val="en-US"/>
        </w:rPr>
        <w:t xml:space="preserve">competitions, activities or events </w:t>
      </w:r>
      <w:r w:rsidRPr="00E4357B">
        <w:rPr>
          <w:rFonts w:eastAsia="Calibri" w:cs="Times New Roman"/>
          <w:color w:val="000000"/>
          <w:lang w:val="en-US"/>
        </w:rPr>
        <w:t xml:space="preserve">upon the sole discretion of </w:t>
      </w:r>
      <w:r w:rsidR="001573B4">
        <w:rPr>
          <w:rFonts w:eastAsia="Calibri" w:cs="Times New Roman"/>
          <w:color w:val="000000"/>
          <w:lang w:val="en-US"/>
        </w:rPr>
        <w:t xml:space="preserve">the </w:t>
      </w:r>
      <w:r w:rsidR="00E4357B">
        <w:rPr>
          <w:rFonts w:eastAsia="Calibri" w:cs="Times New Roman"/>
          <w:color w:val="000000"/>
          <w:lang w:val="en-US"/>
        </w:rPr>
        <w:t>Association</w:t>
      </w:r>
      <w:r w:rsidRPr="00E4357B">
        <w:rPr>
          <w:rFonts w:eastAsia="Calibri" w:cs="Times New Roman"/>
          <w:color w:val="000000"/>
          <w:lang w:val="en-US"/>
        </w:rPr>
        <w:t>:</w:t>
      </w:r>
    </w:p>
    <w:p w:rsidR="00525D59" w:rsidRPr="00E4357B" w:rsidRDefault="00525D59" w:rsidP="001573B4">
      <w:pPr>
        <w:numPr>
          <w:ilvl w:val="1"/>
          <w:numId w:val="5"/>
        </w:numPr>
        <w:spacing w:after="0" w:line="240" w:lineRule="auto"/>
        <w:contextualSpacing/>
        <w:jc w:val="both"/>
        <w:rPr>
          <w:rFonts w:eastAsia="Times New Roman" w:cs="Times New Roman"/>
          <w:color w:val="000000"/>
          <w:lang w:val="en-US"/>
        </w:rPr>
      </w:pPr>
      <w:r w:rsidRPr="00E4357B">
        <w:rPr>
          <w:rFonts w:eastAsia="Times New Roman" w:cs="Times New Roman"/>
          <w:color w:val="000000"/>
          <w:lang w:val="en-US"/>
        </w:rPr>
        <w:t>Any child pornography offences</w:t>
      </w:r>
    </w:p>
    <w:p w:rsidR="00525D59" w:rsidRPr="00E4357B" w:rsidRDefault="00525D59" w:rsidP="001573B4">
      <w:pPr>
        <w:numPr>
          <w:ilvl w:val="1"/>
          <w:numId w:val="5"/>
        </w:numPr>
        <w:spacing w:after="0" w:line="240" w:lineRule="auto"/>
        <w:contextualSpacing/>
        <w:jc w:val="both"/>
        <w:rPr>
          <w:rFonts w:eastAsia="Times New Roman" w:cs="Times New Roman"/>
          <w:color w:val="000000"/>
          <w:lang w:val="en-US"/>
        </w:rPr>
      </w:pPr>
      <w:r w:rsidRPr="00E4357B">
        <w:rPr>
          <w:rFonts w:eastAsia="Times New Roman" w:cs="Times New Roman"/>
          <w:color w:val="000000"/>
          <w:lang w:val="en-US"/>
        </w:rPr>
        <w:t>Any sexual offences</w:t>
      </w:r>
    </w:p>
    <w:p w:rsidR="00525D59" w:rsidRPr="00E4357B" w:rsidRDefault="00525D59" w:rsidP="001573B4">
      <w:pPr>
        <w:numPr>
          <w:ilvl w:val="1"/>
          <w:numId w:val="5"/>
        </w:numPr>
        <w:spacing w:after="0" w:line="240" w:lineRule="auto"/>
        <w:contextualSpacing/>
        <w:jc w:val="both"/>
        <w:rPr>
          <w:rFonts w:eastAsia="Times New Roman" w:cs="Times New Roman"/>
          <w:color w:val="000000"/>
          <w:lang w:val="en-US"/>
        </w:rPr>
      </w:pPr>
      <w:r w:rsidRPr="00E4357B">
        <w:rPr>
          <w:rFonts w:eastAsia="Times New Roman" w:cs="Times New Roman"/>
          <w:color w:val="000000"/>
          <w:lang w:val="en-US"/>
        </w:rPr>
        <w:t>Any offence of physical or psychological violence</w:t>
      </w:r>
    </w:p>
    <w:p w:rsidR="00525D59" w:rsidRPr="00E4357B" w:rsidRDefault="00525D59" w:rsidP="001573B4">
      <w:pPr>
        <w:numPr>
          <w:ilvl w:val="1"/>
          <w:numId w:val="5"/>
        </w:numPr>
        <w:spacing w:after="0" w:line="240" w:lineRule="auto"/>
        <w:contextualSpacing/>
        <w:jc w:val="both"/>
        <w:rPr>
          <w:rFonts w:eastAsia="Times New Roman" w:cs="Times New Roman"/>
          <w:color w:val="000000"/>
          <w:lang w:val="en-US"/>
        </w:rPr>
      </w:pPr>
      <w:r w:rsidRPr="00E4357B">
        <w:rPr>
          <w:rFonts w:eastAsia="Times New Roman" w:cs="Times New Roman"/>
          <w:color w:val="000000"/>
          <w:lang w:val="en-US"/>
        </w:rPr>
        <w:t>Any offence of assault</w:t>
      </w:r>
    </w:p>
    <w:p w:rsidR="00525D59" w:rsidRPr="00E4357B" w:rsidRDefault="00525D59" w:rsidP="001573B4">
      <w:pPr>
        <w:numPr>
          <w:ilvl w:val="1"/>
          <w:numId w:val="5"/>
        </w:numPr>
        <w:spacing w:after="0" w:line="240" w:lineRule="auto"/>
        <w:contextualSpacing/>
        <w:jc w:val="both"/>
        <w:rPr>
          <w:rFonts w:eastAsia="Times New Roman" w:cs="Times New Roman"/>
          <w:color w:val="000000"/>
          <w:lang w:val="en-US"/>
        </w:rPr>
      </w:pPr>
      <w:r w:rsidRPr="00E4357B">
        <w:rPr>
          <w:rFonts w:eastAsia="Times New Roman" w:cs="Times New Roman"/>
          <w:color w:val="000000"/>
          <w:lang w:val="en-US"/>
        </w:rPr>
        <w:t>Any offence involving trafficking of illegal drugs</w:t>
      </w:r>
    </w:p>
    <w:p w:rsidR="00525D59" w:rsidRPr="00E4357B" w:rsidRDefault="00525D59" w:rsidP="00525D59">
      <w:pPr>
        <w:spacing w:after="0" w:line="240" w:lineRule="auto"/>
        <w:contextualSpacing/>
        <w:jc w:val="both"/>
        <w:rPr>
          <w:rFonts w:eastAsia="Times New Roman" w:cs="Times New Roman"/>
          <w:color w:val="000000"/>
        </w:rPr>
      </w:pPr>
    </w:p>
    <w:p w:rsidR="00525D59" w:rsidRPr="00E4357B" w:rsidRDefault="00525D59" w:rsidP="00525D59">
      <w:pPr>
        <w:spacing w:after="0" w:line="240" w:lineRule="auto"/>
        <w:contextualSpacing/>
        <w:jc w:val="both"/>
        <w:rPr>
          <w:rFonts w:eastAsia="Times New Roman" w:cs="Times New Roman"/>
          <w:b/>
          <w:bCs/>
          <w:lang w:val="en-US"/>
        </w:rPr>
      </w:pPr>
      <w:r w:rsidRPr="00E4357B">
        <w:rPr>
          <w:rFonts w:eastAsia="Times New Roman" w:cs="Times New Roman"/>
          <w:b/>
          <w:bCs/>
          <w:lang w:val="en-US"/>
        </w:rPr>
        <w:t>Confidentiality</w:t>
      </w:r>
    </w:p>
    <w:p w:rsidR="00525D59" w:rsidRPr="00E4357B" w:rsidRDefault="00525D59" w:rsidP="00525D59">
      <w:pPr>
        <w:numPr>
          <w:ilvl w:val="0"/>
          <w:numId w:val="1"/>
        </w:numPr>
        <w:spacing w:after="0" w:line="240" w:lineRule="auto"/>
        <w:contextualSpacing/>
        <w:jc w:val="both"/>
        <w:rPr>
          <w:rFonts w:eastAsia="Times New Roman" w:cs="Times New Roman"/>
          <w:lang w:val="en-US"/>
        </w:rPr>
      </w:pPr>
      <w:r w:rsidRPr="00E4357B">
        <w:rPr>
          <w:rFonts w:eastAsia="Times New Roman" w:cs="Times New Roman"/>
          <w:lang w:val="en-US"/>
        </w:rPr>
        <w:t xml:space="preserve">The discipline and complaints process is confidential and involves only the Parties, the Case Manager, the Panel, and any advisors to the </w:t>
      </w:r>
      <w:r w:rsidR="000E0C49" w:rsidRPr="00E4357B">
        <w:rPr>
          <w:rFonts w:eastAsia="Times New Roman" w:cs="Times New Roman"/>
          <w:lang w:val="en-US"/>
        </w:rPr>
        <w:t xml:space="preserve">Parties or the </w:t>
      </w:r>
      <w:r w:rsidRPr="00E4357B">
        <w:rPr>
          <w:rFonts w:eastAsia="Times New Roman" w:cs="Times New Roman"/>
          <w:lang w:val="en-US"/>
        </w:rPr>
        <w:t xml:space="preserve">Panel. Once initiated and until a decision is released, none of the Parties will disclose confidential information relating to the discipline or complaint to any person not involved in the proceedings. </w:t>
      </w:r>
    </w:p>
    <w:p w:rsidR="00525D59" w:rsidRPr="00E4357B" w:rsidRDefault="00525D59" w:rsidP="00525D59">
      <w:pPr>
        <w:spacing w:after="0" w:line="240" w:lineRule="auto"/>
        <w:ind w:left="360"/>
        <w:contextualSpacing/>
        <w:jc w:val="both"/>
        <w:rPr>
          <w:rFonts w:eastAsia="Times New Roman" w:cs="Times New Roman"/>
          <w:lang w:val="en-US"/>
        </w:rPr>
      </w:pPr>
    </w:p>
    <w:p w:rsidR="00525D59" w:rsidRPr="00E4357B" w:rsidRDefault="00525D59" w:rsidP="00525D59">
      <w:pPr>
        <w:spacing w:after="0" w:line="240" w:lineRule="auto"/>
        <w:contextualSpacing/>
        <w:rPr>
          <w:rFonts w:eastAsia="Times New Roman" w:cs="Times New Roman"/>
          <w:b/>
          <w:lang w:val="en-US"/>
        </w:rPr>
      </w:pPr>
      <w:r w:rsidRPr="00E4357B">
        <w:rPr>
          <w:rFonts w:eastAsia="Times New Roman" w:cs="Times New Roman"/>
          <w:b/>
          <w:lang w:val="en-US"/>
        </w:rPr>
        <w:t>Timelines</w:t>
      </w:r>
    </w:p>
    <w:p w:rsidR="00525D59" w:rsidRPr="00E4357B" w:rsidRDefault="00525D59" w:rsidP="00525D59">
      <w:pPr>
        <w:numPr>
          <w:ilvl w:val="0"/>
          <w:numId w:val="1"/>
        </w:numPr>
        <w:spacing w:after="0" w:line="240" w:lineRule="auto"/>
        <w:contextualSpacing/>
        <w:jc w:val="both"/>
        <w:rPr>
          <w:rFonts w:eastAsia="Times New Roman" w:cs="Times New Roman"/>
          <w:lang w:val="en-US"/>
        </w:rPr>
      </w:pPr>
      <w:r w:rsidRPr="00E4357B">
        <w:rPr>
          <w:rFonts w:eastAsia="Times New Roman" w:cs="Times New Roman"/>
          <w:lang w:val="en-US"/>
        </w:rPr>
        <w:t>If the circumstances of the complaint are such that adhering to the timelines outlined by this Policy will not allow a timely resolution to the complaint, the Panel may direct that these timelines be revised.</w:t>
      </w:r>
    </w:p>
    <w:p w:rsidR="00525D59" w:rsidRPr="00E4357B" w:rsidRDefault="00525D59" w:rsidP="00525D59">
      <w:pPr>
        <w:spacing w:after="0" w:line="240" w:lineRule="auto"/>
        <w:ind w:left="360"/>
        <w:contextualSpacing/>
        <w:jc w:val="both"/>
        <w:rPr>
          <w:rFonts w:eastAsia="Times New Roman" w:cs="Times New Roman"/>
          <w:lang w:val="en-US"/>
        </w:rPr>
      </w:pPr>
    </w:p>
    <w:p w:rsidR="00525D59" w:rsidRPr="00E4357B" w:rsidRDefault="00525D59" w:rsidP="00525D59">
      <w:pPr>
        <w:spacing w:after="0" w:line="240" w:lineRule="auto"/>
        <w:contextualSpacing/>
        <w:rPr>
          <w:rFonts w:eastAsia="Times New Roman" w:cs="Times New Roman"/>
          <w:b/>
          <w:lang w:val="en-US"/>
        </w:rPr>
      </w:pPr>
      <w:r w:rsidRPr="00E4357B">
        <w:rPr>
          <w:rFonts w:eastAsia="Times New Roman" w:cs="Times New Roman"/>
          <w:b/>
          <w:lang w:val="en-US"/>
        </w:rPr>
        <w:t>Records and Distribution of Decisions</w:t>
      </w:r>
    </w:p>
    <w:p w:rsidR="00525D59" w:rsidRPr="00E4357B" w:rsidRDefault="00525D59" w:rsidP="00525D59">
      <w:pPr>
        <w:numPr>
          <w:ilvl w:val="0"/>
          <w:numId w:val="1"/>
        </w:numPr>
        <w:spacing w:after="0" w:line="240" w:lineRule="auto"/>
        <w:contextualSpacing/>
        <w:jc w:val="both"/>
        <w:rPr>
          <w:rFonts w:eastAsia="Times New Roman" w:cs="Times New Roman"/>
          <w:lang w:val="en-US"/>
        </w:rPr>
      </w:pPr>
      <w:r w:rsidRPr="00E4357B">
        <w:rPr>
          <w:rFonts w:eastAsia="Times New Roman" w:cs="Times New Roman"/>
          <w:lang w:val="en-US"/>
        </w:rPr>
        <w:t xml:space="preserve">Minor and major infractions that result in discipline, as well as decisions of any appeals, shall be recorded and maintained by </w:t>
      </w:r>
      <w:r w:rsidR="001573B4">
        <w:rPr>
          <w:rFonts w:eastAsia="Times New Roman" w:cs="Times New Roman"/>
          <w:lang w:val="en-US"/>
        </w:rPr>
        <w:t xml:space="preserve">the </w:t>
      </w:r>
      <w:r w:rsidR="00E4357B">
        <w:rPr>
          <w:rFonts w:eastAsia="Times New Roman" w:cs="Times New Roman"/>
          <w:lang w:val="en-US"/>
        </w:rPr>
        <w:t>Association</w:t>
      </w:r>
      <w:r w:rsidRPr="00E4357B">
        <w:rPr>
          <w:rFonts w:eastAsia="Times New Roman" w:cs="Times New Roman"/>
          <w:lang w:val="en-US"/>
        </w:rPr>
        <w:t>.</w:t>
      </w:r>
    </w:p>
    <w:p w:rsidR="00525D59" w:rsidRPr="00E4357B" w:rsidRDefault="00525D59" w:rsidP="00525D59">
      <w:pPr>
        <w:spacing w:after="0" w:line="240" w:lineRule="auto"/>
        <w:ind w:left="360"/>
        <w:contextualSpacing/>
        <w:jc w:val="both"/>
        <w:rPr>
          <w:rFonts w:eastAsia="Times New Roman" w:cs="Times New Roman"/>
          <w:lang w:val="en-US"/>
        </w:rPr>
      </w:pPr>
    </w:p>
    <w:p w:rsidR="00525D59" w:rsidRPr="00E4357B" w:rsidRDefault="00525D59" w:rsidP="00525D59">
      <w:pPr>
        <w:numPr>
          <w:ilvl w:val="0"/>
          <w:numId w:val="1"/>
        </w:numPr>
        <w:spacing w:after="0" w:line="240" w:lineRule="auto"/>
        <w:contextualSpacing/>
        <w:jc w:val="both"/>
        <w:rPr>
          <w:rFonts w:eastAsia="Times New Roman" w:cs="Times New Roman"/>
          <w:lang w:val="en-US"/>
        </w:rPr>
      </w:pPr>
      <w:r w:rsidRPr="00E4357B">
        <w:rPr>
          <w:rFonts w:eastAsia="Times New Roman" w:cs="Times New Roman"/>
          <w:lang w:val="en-US"/>
        </w:rPr>
        <w:t>Decisions and appeals are matters of public interest and shall be publicly available with the names of the individuals redacted. Names of persons disciplined may be disclosed to the extent necessary to give effect to any sanction imposed.</w:t>
      </w:r>
    </w:p>
    <w:p w:rsidR="00525D59" w:rsidRPr="00E4357B" w:rsidRDefault="00525D59" w:rsidP="00525D59">
      <w:pPr>
        <w:spacing w:after="0" w:line="240" w:lineRule="auto"/>
        <w:contextualSpacing/>
        <w:jc w:val="both"/>
        <w:rPr>
          <w:rFonts w:eastAsia="Times New Roman" w:cs="Times New Roman"/>
          <w:b/>
          <w:bCs/>
          <w:lang w:val="en-GB"/>
        </w:rPr>
      </w:pPr>
    </w:p>
    <w:p w:rsidR="00525D59" w:rsidRPr="00E4357B" w:rsidRDefault="00525D59" w:rsidP="00525D59">
      <w:pPr>
        <w:spacing w:after="0" w:line="240" w:lineRule="auto"/>
        <w:contextualSpacing/>
        <w:jc w:val="both"/>
        <w:rPr>
          <w:rFonts w:eastAsia="Times New Roman" w:cs="Times New Roman"/>
          <w:b/>
          <w:bCs/>
          <w:lang w:val="en-US"/>
        </w:rPr>
      </w:pPr>
      <w:r w:rsidRPr="00E4357B">
        <w:rPr>
          <w:rFonts w:eastAsia="Times New Roman" w:cs="Times New Roman"/>
          <w:b/>
          <w:bCs/>
          <w:lang w:val="en-US"/>
        </w:rPr>
        <w:t>Appeals Procedure</w:t>
      </w:r>
    </w:p>
    <w:p w:rsidR="00525D59" w:rsidRDefault="00525D59" w:rsidP="00525D59">
      <w:pPr>
        <w:numPr>
          <w:ilvl w:val="0"/>
          <w:numId w:val="1"/>
        </w:numPr>
        <w:spacing w:after="0" w:line="240" w:lineRule="auto"/>
        <w:contextualSpacing/>
        <w:jc w:val="both"/>
        <w:rPr>
          <w:rFonts w:eastAsia="Calibri" w:cs="Times New Roman"/>
          <w:lang w:val="en-US"/>
        </w:rPr>
      </w:pPr>
      <w:r w:rsidRPr="00E4357B">
        <w:rPr>
          <w:rFonts w:eastAsia="Calibri" w:cs="Times New Roman"/>
          <w:lang w:val="en-US"/>
        </w:rPr>
        <w:t xml:space="preserve">The decision of the Panel may be appealed in accordance with </w:t>
      </w:r>
      <w:r w:rsidR="00E4357B">
        <w:rPr>
          <w:rFonts w:eastAsia="Calibri" w:cs="Times New Roman"/>
          <w:color w:val="000000"/>
          <w:lang w:val="en-US"/>
        </w:rPr>
        <w:t>Association</w:t>
      </w:r>
      <w:r w:rsidRPr="00E4357B">
        <w:rPr>
          <w:rFonts w:eastAsia="Calibri" w:cs="Times New Roman"/>
          <w:color w:val="000000"/>
          <w:lang w:val="en-US"/>
        </w:rPr>
        <w:t xml:space="preserve">’s </w:t>
      </w:r>
      <w:r w:rsidRPr="00E4357B">
        <w:rPr>
          <w:rFonts w:eastAsia="Calibri" w:cs="Times New Roman"/>
          <w:i/>
          <w:lang w:val="en-US"/>
        </w:rPr>
        <w:t>Appeal Policy</w:t>
      </w:r>
      <w:r w:rsidRPr="00E4357B">
        <w:rPr>
          <w:rFonts w:eastAsia="Calibri" w:cs="Times New Roman"/>
          <w:lang w:val="en-US"/>
        </w:rPr>
        <w:t xml:space="preserve">. </w:t>
      </w:r>
    </w:p>
    <w:p w:rsidR="00DC12B1" w:rsidRDefault="00DC12B1" w:rsidP="00DC12B1">
      <w:pPr>
        <w:spacing w:after="0" w:line="240" w:lineRule="auto"/>
        <w:contextualSpacing/>
        <w:jc w:val="both"/>
        <w:rPr>
          <w:rFonts w:eastAsia="Calibri" w:cs="Times New Roman"/>
          <w:lang w:val="en-US"/>
        </w:rPr>
      </w:pPr>
    </w:p>
    <w:p w:rsidR="00DC12B1" w:rsidRDefault="00DC12B1" w:rsidP="00DC12B1">
      <w:pPr>
        <w:spacing w:after="0" w:line="240" w:lineRule="auto"/>
        <w:contextualSpacing/>
        <w:jc w:val="both"/>
        <w:rPr>
          <w:rFonts w:eastAsia="Calibri" w:cs="Times New Roman"/>
          <w:lang w:val="en-US"/>
        </w:rPr>
      </w:pPr>
    </w:p>
    <w:p w:rsidR="00DC12B1" w:rsidRPr="00C34AEE" w:rsidRDefault="00851027" w:rsidP="00C34AEE">
      <w:pPr>
        <w:tabs>
          <w:tab w:val="right" w:pos="9900"/>
        </w:tabs>
        <w:spacing w:after="0" w:line="240" w:lineRule="auto"/>
        <w:contextualSpacing/>
        <w:jc w:val="both"/>
        <w:rPr>
          <w:rFonts w:eastAsia="Calibri" w:cs="Times New Roman"/>
          <w:b/>
          <w:lang w:val="en-US"/>
        </w:rPr>
      </w:pPr>
      <w:r>
        <w:rPr>
          <w:rFonts w:eastAsia="Calibri" w:cs="Times New Roman"/>
          <w:b/>
          <w:u w:val="single"/>
          <w:lang w:val="en-US"/>
        </w:rPr>
        <w:t>Manitoba Orienteering Association</w:t>
      </w:r>
      <w:r w:rsidR="00C34AEE">
        <w:rPr>
          <w:rFonts w:eastAsia="Calibri" w:cs="Times New Roman"/>
          <w:b/>
          <w:lang w:val="en-US"/>
        </w:rPr>
        <w:tab/>
        <w:t>Board Approval Date:</w:t>
      </w:r>
      <w:r w:rsidR="00D5014C">
        <w:rPr>
          <w:rFonts w:eastAsia="Calibri" w:cs="Times New Roman"/>
          <w:b/>
          <w:lang w:val="en-US"/>
        </w:rPr>
        <w:t xml:space="preserve"> </w:t>
      </w:r>
      <w:r w:rsidR="00D5014C">
        <w:rPr>
          <w:rFonts w:eastAsia="Calibri" w:cs="Times New Roman"/>
          <w:u w:val="single"/>
          <w:lang w:val="en-US"/>
        </w:rPr>
        <w:t>16 December 2015</w:t>
      </w:r>
    </w:p>
    <w:sectPr w:rsidR="00DC12B1" w:rsidRPr="00C34AEE" w:rsidSect="005B68AB">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4D" w:rsidRDefault="0086324D">
      <w:pPr>
        <w:spacing w:after="0" w:line="240" w:lineRule="auto"/>
      </w:pPr>
      <w:r>
        <w:separator/>
      </w:r>
    </w:p>
  </w:endnote>
  <w:endnote w:type="continuationSeparator" w:id="0">
    <w:p w:rsidR="0086324D" w:rsidRDefault="0086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6A" w:rsidRDefault="00B76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52" w:rsidRPr="00B76D6A" w:rsidRDefault="00B76D6A" w:rsidP="005B68AB">
    <w:pPr>
      <w:pStyle w:val="Footer"/>
      <w:rPr>
        <w:rFonts w:ascii="Arial" w:hAnsi="Arial" w:cs="Arial"/>
        <w:i/>
        <w:sz w:val="18"/>
        <w:szCs w:val="18"/>
      </w:rPr>
    </w:pPr>
    <w:r>
      <w:rPr>
        <w:rFonts w:ascii="Arial" w:hAnsi="Arial" w:cs="Arial"/>
        <w:sz w:val="18"/>
        <w:szCs w:val="18"/>
      </w:rPr>
      <w:t>Sport Manitoba revised date:  June 2014</w:t>
    </w:r>
    <w:r w:rsidR="00E42652" w:rsidRPr="00B76D6A">
      <w:rPr>
        <w:rFonts w:ascii="Arial" w:hAnsi="Arial" w:cs="Arial"/>
        <w:i/>
        <w:sz w:val="18"/>
        <w:szCs w:val="18"/>
      </w:rPr>
      <w:tab/>
    </w:r>
    <w:r w:rsidR="00E42652" w:rsidRPr="00B76D6A">
      <w:rPr>
        <w:rFonts w:ascii="Arial" w:hAnsi="Arial" w:cs="Arial"/>
        <w:i/>
        <w:sz w:val="18"/>
        <w:szCs w:val="18"/>
      </w:rPr>
      <w:tab/>
      <w:t xml:space="preserve">Page </w:t>
    </w:r>
    <w:r w:rsidR="00E66029" w:rsidRPr="00B76D6A">
      <w:rPr>
        <w:rFonts w:ascii="Arial" w:hAnsi="Arial" w:cs="Arial"/>
        <w:b/>
        <w:bCs/>
        <w:i/>
        <w:sz w:val="18"/>
        <w:szCs w:val="18"/>
      </w:rPr>
      <w:fldChar w:fldCharType="begin"/>
    </w:r>
    <w:r w:rsidR="00E42652" w:rsidRPr="00B76D6A">
      <w:rPr>
        <w:rFonts w:ascii="Arial" w:hAnsi="Arial" w:cs="Arial"/>
        <w:b/>
        <w:bCs/>
        <w:i/>
        <w:sz w:val="18"/>
        <w:szCs w:val="18"/>
      </w:rPr>
      <w:instrText xml:space="preserve"> PAGE </w:instrText>
    </w:r>
    <w:r w:rsidR="00E66029" w:rsidRPr="00B76D6A">
      <w:rPr>
        <w:rFonts w:ascii="Arial" w:hAnsi="Arial" w:cs="Arial"/>
        <w:b/>
        <w:bCs/>
        <w:i/>
        <w:sz w:val="18"/>
        <w:szCs w:val="18"/>
      </w:rPr>
      <w:fldChar w:fldCharType="separate"/>
    </w:r>
    <w:r w:rsidR="00E373F9">
      <w:rPr>
        <w:rFonts w:ascii="Arial" w:hAnsi="Arial" w:cs="Arial"/>
        <w:b/>
        <w:bCs/>
        <w:i/>
        <w:noProof/>
        <w:sz w:val="18"/>
        <w:szCs w:val="18"/>
      </w:rPr>
      <w:t>1</w:t>
    </w:r>
    <w:r w:rsidR="00E66029" w:rsidRPr="00B76D6A">
      <w:rPr>
        <w:rFonts w:ascii="Arial" w:hAnsi="Arial" w:cs="Arial"/>
        <w:b/>
        <w:bCs/>
        <w:i/>
        <w:sz w:val="18"/>
        <w:szCs w:val="18"/>
      </w:rPr>
      <w:fldChar w:fldCharType="end"/>
    </w:r>
    <w:r w:rsidR="00E42652" w:rsidRPr="00B76D6A">
      <w:rPr>
        <w:rFonts w:ascii="Arial" w:hAnsi="Arial" w:cs="Arial"/>
        <w:i/>
        <w:sz w:val="18"/>
        <w:szCs w:val="18"/>
      </w:rPr>
      <w:t xml:space="preserve"> of </w:t>
    </w:r>
    <w:r w:rsidR="00E66029" w:rsidRPr="00B76D6A">
      <w:rPr>
        <w:rFonts w:ascii="Arial" w:hAnsi="Arial" w:cs="Arial"/>
        <w:b/>
        <w:bCs/>
        <w:i/>
        <w:sz w:val="18"/>
        <w:szCs w:val="18"/>
      </w:rPr>
      <w:fldChar w:fldCharType="begin"/>
    </w:r>
    <w:r w:rsidR="00E42652" w:rsidRPr="00B76D6A">
      <w:rPr>
        <w:rFonts w:ascii="Arial" w:hAnsi="Arial" w:cs="Arial"/>
        <w:b/>
        <w:bCs/>
        <w:i/>
        <w:sz w:val="18"/>
        <w:szCs w:val="18"/>
      </w:rPr>
      <w:instrText xml:space="preserve"> NUMPAGES  </w:instrText>
    </w:r>
    <w:r w:rsidR="00E66029" w:rsidRPr="00B76D6A">
      <w:rPr>
        <w:rFonts w:ascii="Arial" w:hAnsi="Arial" w:cs="Arial"/>
        <w:b/>
        <w:bCs/>
        <w:i/>
        <w:sz w:val="18"/>
        <w:szCs w:val="18"/>
      </w:rPr>
      <w:fldChar w:fldCharType="separate"/>
    </w:r>
    <w:r w:rsidR="00E373F9">
      <w:rPr>
        <w:rFonts w:ascii="Arial" w:hAnsi="Arial" w:cs="Arial"/>
        <w:b/>
        <w:bCs/>
        <w:i/>
        <w:noProof/>
        <w:sz w:val="18"/>
        <w:szCs w:val="18"/>
      </w:rPr>
      <w:t>5</w:t>
    </w:r>
    <w:r w:rsidR="00E66029" w:rsidRPr="00B76D6A">
      <w:rPr>
        <w:rFonts w:ascii="Arial" w:hAnsi="Arial" w:cs="Arial"/>
        <w:b/>
        <w:bCs/>
        <w:i/>
        <w:sz w:val="18"/>
        <w:szCs w:val="18"/>
      </w:rPr>
      <w:fldChar w:fldCharType="end"/>
    </w:r>
  </w:p>
  <w:p w:rsidR="00E42652" w:rsidRPr="00B76D6A" w:rsidRDefault="00E42652">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6A" w:rsidRDefault="00B76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4D" w:rsidRDefault="0086324D">
      <w:pPr>
        <w:spacing w:after="0" w:line="240" w:lineRule="auto"/>
      </w:pPr>
      <w:r>
        <w:separator/>
      </w:r>
    </w:p>
  </w:footnote>
  <w:footnote w:type="continuationSeparator" w:id="0">
    <w:p w:rsidR="0086324D" w:rsidRDefault="00863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6A" w:rsidRDefault="00B76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52" w:rsidRDefault="00E42652" w:rsidP="005B68A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6A" w:rsidRDefault="00B76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406"/>
    <w:multiLevelType w:val="hybridMultilevel"/>
    <w:tmpl w:val="43EE6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A19C2"/>
    <w:multiLevelType w:val="hybridMultilevel"/>
    <w:tmpl w:val="9CEC92D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8A5514"/>
    <w:multiLevelType w:val="hybridMultilevel"/>
    <w:tmpl w:val="77D24E54"/>
    <w:lvl w:ilvl="0" w:tplc="FFFFFFFF">
      <w:start w:val="1"/>
      <w:numFmt w:val="lowerLetter"/>
      <w:lvlText w:val="%1)"/>
      <w:lvlJc w:val="left"/>
      <w:pPr>
        <w:tabs>
          <w:tab w:val="num" w:pos="720"/>
        </w:tabs>
        <w:ind w:left="720" w:hanging="360"/>
      </w:pPr>
      <w:rPr>
        <w:rFonts w:cs="Times New Roman"/>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4C038C"/>
    <w:multiLevelType w:val="hybridMultilevel"/>
    <w:tmpl w:val="D2687B18"/>
    <w:lvl w:ilvl="0" w:tplc="DEF62F18">
      <w:start w:val="1"/>
      <w:numFmt w:val="decimal"/>
      <w:lvlText w:val="%1."/>
      <w:lvlJc w:val="left"/>
      <w:pPr>
        <w:tabs>
          <w:tab w:val="num" w:pos="360"/>
        </w:tabs>
        <w:ind w:left="360" w:hanging="360"/>
      </w:pPr>
      <w:rPr>
        <w:rFonts w:asciiTheme="minorHAnsi" w:hAnsiTheme="minorHAnsi" w:cs="Times New Roman" w:hint="default"/>
        <w:b w:val="0"/>
        <w:bCs w:val="0"/>
        <w:sz w:val="22"/>
        <w:szCs w:val="22"/>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4">
    <w:nsid w:val="3A81294D"/>
    <w:multiLevelType w:val="hybridMultilevel"/>
    <w:tmpl w:val="F2D6C60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B207A8D"/>
    <w:multiLevelType w:val="hybridMultilevel"/>
    <w:tmpl w:val="5970AF94"/>
    <w:lvl w:ilvl="0" w:tplc="58484AEA">
      <w:start w:val="1"/>
      <w:numFmt w:val="decimal"/>
      <w:lvlText w:val="%1."/>
      <w:lvlJc w:val="left"/>
      <w:pPr>
        <w:tabs>
          <w:tab w:val="num" w:pos="360"/>
        </w:tabs>
        <w:ind w:left="360" w:hanging="360"/>
      </w:pPr>
      <w:rPr>
        <w:rFonts w:asciiTheme="minorHAnsi" w:hAnsiTheme="minorHAnsi" w:hint="default"/>
        <w:color w:val="auto"/>
      </w:rPr>
    </w:lvl>
    <w:lvl w:ilvl="1" w:tplc="FE720154">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40AB312D"/>
    <w:multiLevelType w:val="hybridMultilevel"/>
    <w:tmpl w:val="AEFEB9E0"/>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7444662"/>
    <w:multiLevelType w:val="hybridMultilevel"/>
    <w:tmpl w:val="F2D6C60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FB93186"/>
    <w:multiLevelType w:val="hybridMultilevel"/>
    <w:tmpl w:val="944EE5C2"/>
    <w:lvl w:ilvl="0" w:tplc="AD16D6C8">
      <w:start w:val="1"/>
      <w:numFmt w:val="lowerLetter"/>
      <w:lvlText w:val="%1)"/>
      <w:lvlJc w:val="left"/>
      <w:pPr>
        <w:tabs>
          <w:tab w:val="num" w:pos="360"/>
        </w:tabs>
        <w:ind w:left="360" w:hanging="360"/>
      </w:pPr>
      <w:rPr>
        <w:rFonts w:cs="Times New Roman" w:hint="default"/>
      </w:rPr>
    </w:lvl>
    <w:lvl w:ilvl="1" w:tplc="04090017">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5"/>
  </w:num>
  <w:num w:numId="2">
    <w:abstractNumId w:val="3"/>
  </w:num>
  <w:num w:numId="3">
    <w:abstractNumId w:val="1"/>
  </w:num>
  <w:num w:numId="4">
    <w:abstractNumId w:val="4"/>
  </w:num>
  <w:num w:numId="5">
    <w:abstractNumId w:val="8"/>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5D59"/>
    <w:rsid w:val="00026BC6"/>
    <w:rsid w:val="00050AFF"/>
    <w:rsid w:val="000E0C49"/>
    <w:rsid w:val="001573B4"/>
    <w:rsid w:val="00187BCF"/>
    <w:rsid w:val="00225A9F"/>
    <w:rsid w:val="002A575F"/>
    <w:rsid w:val="002E0ECA"/>
    <w:rsid w:val="00314E19"/>
    <w:rsid w:val="0039080C"/>
    <w:rsid w:val="004D362E"/>
    <w:rsid w:val="00525D59"/>
    <w:rsid w:val="005A53B3"/>
    <w:rsid w:val="005B68AB"/>
    <w:rsid w:val="005C1B7D"/>
    <w:rsid w:val="005D2655"/>
    <w:rsid w:val="005F792D"/>
    <w:rsid w:val="00793D58"/>
    <w:rsid w:val="007F4B12"/>
    <w:rsid w:val="008305A7"/>
    <w:rsid w:val="008451AB"/>
    <w:rsid w:val="00851027"/>
    <w:rsid w:val="00852A5D"/>
    <w:rsid w:val="00852A97"/>
    <w:rsid w:val="008553BB"/>
    <w:rsid w:val="0086324D"/>
    <w:rsid w:val="008B02F5"/>
    <w:rsid w:val="009564C2"/>
    <w:rsid w:val="00963BBE"/>
    <w:rsid w:val="009F543A"/>
    <w:rsid w:val="00A72FCA"/>
    <w:rsid w:val="00A90C7A"/>
    <w:rsid w:val="00A96C1A"/>
    <w:rsid w:val="00AC1E3B"/>
    <w:rsid w:val="00B40D45"/>
    <w:rsid w:val="00B5581D"/>
    <w:rsid w:val="00B76D6A"/>
    <w:rsid w:val="00BB751F"/>
    <w:rsid w:val="00C34AEE"/>
    <w:rsid w:val="00C46361"/>
    <w:rsid w:val="00C63C7F"/>
    <w:rsid w:val="00D47EA7"/>
    <w:rsid w:val="00D5014C"/>
    <w:rsid w:val="00DC12B1"/>
    <w:rsid w:val="00DE0F82"/>
    <w:rsid w:val="00DE56FC"/>
    <w:rsid w:val="00E373F9"/>
    <w:rsid w:val="00E42652"/>
    <w:rsid w:val="00E4357B"/>
    <w:rsid w:val="00E66029"/>
    <w:rsid w:val="00E70E06"/>
    <w:rsid w:val="00E954BC"/>
    <w:rsid w:val="00EC3180"/>
    <w:rsid w:val="00F8702F"/>
    <w:rsid w:val="00FD61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5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59"/>
  </w:style>
  <w:style w:type="paragraph" w:styleId="Header">
    <w:name w:val="header"/>
    <w:basedOn w:val="Normal"/>
    <w:link w:val="HeaderChar"/>
    <w:uiPriority w:val="99"/>
    <w:unhideWhenUsed/>
    <w:rsid w:val="00525D59"/>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25D5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25D59"/>
    <w:rPr>
      <w:sz w:val="16"/>
      <w:szCs w:val="16"/>
    </w:rPr>
  </w:style>
  <w:style w:type="paragraph" w:styleId="CommentText">
    <w:name w:val="annotation text"/>
    <w:basedOn w:val="Normal"/>
    <w:link w:val="CommentTextChar"/>
    <w:uiPriority w:val="99"/>
    <w:semiHidden/>
    <w:unhideWhenUsed/>
    <w:rsid w:val="00525D59"/>
    <w:pPr>
      <w:spacing w:line="240" w:lineRule="auto"/>
    </w:pPr>
    <w:rPr>
      <w:sz w:val="20"/>
      <w:szCs w:val="20"/>
    </w:rPr>
  </w:style>
  <w:style w:type="character" w:customStyle="1" w:styleId="CommentTextChar">
    <w:name w:val="Comment Text Char"/>
    <w:basedOn w:val="DefaultParagraphFont"/>
    <w:link w:val="CommentText"/>
    <w:uiPriority w:val="99"/>
    <w:semiHidden/>
    <w:rsid w:val="00525D59"/>
    <w:rPr>
      <w:sz w:val="20"/>
      <w:szCs w:val="20"/>
    </w:rPr>
  </w:style>
  <w:style w:type="paragraph" w:styleId="CommentSubject">
    <w:name w:val="annotation subject"/>
    <w:basedOn w:val="CommentText"/>
    <w:next w:val="CommentText"/>
    <w:link w:val="CommentSubjectChar"/>
    <w:uiPriority w:val="99"/>
    <w:semiHidden/>
    <w:unhideWhenUsed/>
    <w:rsid w:val="00525D59"/>
    <w:rPr>
      <w:b/>
      <w:bCs/>
    </w:rPr>
  </w:style>
  <w:style w:type="character" w:customStyle="1" w:styleId="CommentSubjectChar">
    <w:name w:val="Comment Subject Char"/>
    <w:basedOn w:val="CommentTextChar"/>
    <w:link w:val="CommentSubject"/>
    <w:uiPriority w:val="99"/>
    <w:semiHidden/>
    <w:rsid w:val="00525D59"/>
    <w:rPr>
      <w:b/>
      <w:bCs/>
      <w:sz w:val="20"/>
      <w:szCs w:val="20"/>
    </w:rPr>
  </w:style>
  <w:style w:type="paragraph" w:styleId="BalloonText">
    <w:name w:val="Balloon Text"/>
    <w:basedOn w:val="Normal"/>
    <w:link w:val="BalloonTextChar"/>
    <w:uiPriority w:val="99"/>
    <w:semiHidden/>
    <w:unhideWhenUsed/>
    <w:rsid w:val="00525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5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59"/>
  </w:style>
  <w:style w:type="paragraph" w:styleId="Header">
    <w:name w:val="header"/>
    <w:basedOn w:val="Normal"/>
    <w:link w:val="HeaderChar"/>
    <w:uiPriority w:val="99"/>
    <w:unhideWhenUsed/>
    <w:rsid w:val="00525D59"/>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25D5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25D59"/>
    <w:rPr>
      <w:sz w:val="16"/>
      <w:szCs w:val="16"/>
    </w:rPr>
  </w:style>
  <w:style w:type="paragraph" w:styleId="CommentText">
    <w:name w:val="annotation text"/>
    <w:basedOn w:val="Normal"/>
    <w:link w:val="CommentTextChar"/>
    <w:uiPriority w:val="99"/>
    <w:semiHidden/>
    <w:unhideWhenUsed/>
    <w:rsid w:val="00525D59"/>
    <w:pPr>
      <w:spacing w:line="240" w:lineRule="auto"/>
    </w:pPr>
    <w:rPr>
      <w:sz w:val="20"/>
      <w:szCs w:val="20"/>
    </w:rPr>
  </w:style>
  <w:style w:type="character" w:customStyle="1" w:styleId="CommentTextChar">
    <w:name w:val="Comment Text Char"/>
    <w:basedOn w:val="DefaultParagraphFont"/>
    <w:link w:val="CommentText"/>
    <w:uiPriority w:val="99"/>
    <w:semiHidden/>
    <w:rsid w:val="00525D59"/>
    <w:rPr>
      <w:sz w:val="20"/>
      <w:szCs w:val="20"/>
    </w:rPr>
  </w:style>
  <w:style w:type="paragraph" w:styleId="CommentSubject">
    <w:name w:val="annotation subject"/>
    <w:basedOn w:val="CommentText"/>
    <w:next w:val="CommentText"/>
    <w:link w:val="CommentSubjectChar"/>
    <w:uiPriority w:val="99"/>
    <w:semiHidden/>
    <w:unhideWhenUsed/>
    <w:rsid w:val="00525D59"/>
    <w:rPr>
      <w:b/>
      <w:bCs/>
    </w:rPr>
  </w:style>
  <w:style w:type="character" w:customStyle="1" w:styleId="CommentSubjectChar">
    <w:name w:val="Comment Subject Char"/>
    <w:basedOn w:val="CommentTextChar"/>
    <w:link w:val="CommentSubject"/>
    <w:uiPriority w:val="99"/>
    <w:semiHidden/>
    <w:rsid w:val="00525D59"/>
    <w:rPr>
      <w:b/>
      <w:bCs/>
      <w:sz w:val="20"/>
      <w:szCs w:val="20"/>
    </w:rPr>
  </w:style>
  <w:style w:type="paragraph" w:styleId="BalloonText">
    <w:name w:val="Balloon Text"/>
    <w:basedOn w:val="Normal"/>
    <w:link w:val="BalloonTextChar"/>
    <w:uiPriority w:val="99"/>
    <w:semiHidden/>
    <w:unhideWhenUsed/>
    <w:rsid w:val="00525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2227</Words>
  <Characters>12697</Characters>
  <Application>Microsoft Office Word</Application>
  <DocSecurity>0</DocSecurity>
  <Lines>105</Lines>
  <Paragraphs>29</Paragraphs>
  <ScaleCrop>false</ScaleCrop>
  <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2015-12-22T05:32:00Z</dcterms:created>
  <dcterms:modified xsi:type="dcterms:W3CDTF">2015-12-22T05:32:00Z</dcterms:modified>
</cp:coreProperties>
</file>